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9DE4" w14:textId="77777777" w:rsidR="001D5B6F" w:rsidRDefault="00372C9A" w:rsidP="00372C9A">
      <w:pPr>
        <w:jc w:val="left"/>
      </w:pPr>
      <w:r>
        <w:br w:type="textWrapping" w:clear="all"/>
      </w:r>
    </w:p>
    <w:p w14:paraId="391793FE" w14:textId="77777777" w:rsidR="00C57CCF" w:rsidRPr="005E2A0E" w:rsidRDefault="00C57CCF" w:rsidP="00C57CCF">
      <w:pPr>
        <w:rPr>
          <w:b/>
          <w:sz w:val="32"/>
          <w:szCs w:val="32"/>
          <w:lang w:val="es-ES_tradnl"/>
        </w:rPr>
      </w:pPr>
      <w:r w:rsidRPr="005E2A0E">
        <w:rPr>
          <w:b/>
          <w:sz w:val="32"/>
          <w:szCs w:val="32"/>
          <w:lang w:val="es-ES_tradnl"/>
        </w:rPr>
        <w:t xml:space="preserve">CONSEJO NACIONAL DE INVESTIGACIÓN EN SALUD </w:t>
      </w:r>
    </w:p>
    <w:p w14:paraId="58953D2E" w14:textId="71810DE4" w:rsidR="00C57CCF" w:rsidRPr="005E2A0E" w:rsidRDefault="00C57CCF" w:rsidP="00C57CCF">
      <w:pPr>
        <w:jc w:val="center"/>
        <w:rPr>
          <w:b/>
          <w:sz w:val="32"/>
          <w:szCs w:val="32"/>
          <w:lang w:val="es-ES_tradnl"/>
        </w:rPr>
      </w:pPr>
      <w:r w:rsidRPr="005E2A0E">
        <w:rPr>
          <w:b/>
          <w:noProof/>
          <w:sz w:val="32"/>
          <w:szCs w:val="32"/>
        </w:rPr>
        <w:drawing>
          <wp:inline distT="0" distB="0" distL="0" distR="0" wp14:anchorId="33860FC4" wp14:editId="041D4231">
            <wp:extent cx="1685925" cy="1266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266825"/>
                    </a:xfrm>
                    <a:prstGeom prst="rect">
                      <a:avLst/>
                    </a:prstGeom>
                    <a:noFill/>
                    <a:ln>
                      <a:noFill/>
                    </a:ln>
                  </pic:spPr>
                </pic:pic>
              </a:graphicData>
            </a:graphic>
          </wp:inline>
        </w:drawing>
      </w:r>
    </w:p>
    <w:p w14:paraId="0B515E6F" w14:textId="6DD28513" w:rsidR="001D5B6F" w:rsidRPr="00C57CCF" w:rsidRDefault="001D5B6F" w:rsidP="00C57CCF">
      <w:pPr>
        <w:tabs>
          <w:tab w:val="left" w:pos="4230"/>
        </w:tabs>
        <w:rPr>
          <w:lang w:val="es-ES_tradnl"/>
        </w:rPr>
      </w:pPr>
    </w:p>
    <w:p w14:paraId="4BA076B4" w14:textId="77777777" w:rsidR="00535E95" w:rsidRPr="002524A7" w:rsidRDefault="00535E95" w:rsidP="001D5B6F">
      <w:pPr>
        <w:spacing w:line="240" w:lineRule="auto"/>
        <w:jc w:val="right"/>
        <w:rPr>
          <w:b/>
          <w:smallCaps/>
          <w:sz w:val="40"/>
          <w:szCs w:val="36"/>
          <w:lang w:val="es-ES_tradnl"/>
        </w:rPr>
      </w:pPr>
    </w:p>
    <w:p w14:paraId="5039D042" w14:textId="2C114305" w:rsidR="00FF6DF6" w:rsidRPr="00FF6DF6" w:rsidRDefault="00736CB2" w:rsidP="00FF6DF6">
      <w:pPr>
        <w:jc w:val="right"/>
        <w:rPr>
          <w:b/>
          <w:sz w:val="36"/>
          <w:szCs w:val="36"/>
          <w:lang w:eastAsia="es-CR"/>
        </w:rPr>
      </w:pPr>
      <w:r>
        <w:rPr>
          <w:b/>
          <w:sz w:val="36"/>
          <w:szCs w:val="36"/>
          <w:lang w:eastAsia="es-CR"/>
        </w:rPr>
        <w:t xml:space="preserve">ACREDITACIÓN </w:t>
      </w:r>
      <w:r w:rsidR="00B4052E">
        <w:rPr>
          <w:b/>
          <w:sz w:val="36"/>
          <w:szCs w:val="36"/>
          <w:lang w:eastAsia="es-CR"/>
        </w:rPr>
        <w:t xml:space="preserve">Y REACREDITACION </w:t>
      </w:r>
      <w:r>
        <w:rPr>
          <w:b/>
          <w:sz w:val="36"/>
          <w:szCs w:val="36"/>
          <w:lang w:eastAsia="es-CR"/>
        </w:rPr>
        <w:t xml:space="preserve">DE </w:t>
      </w:r>
      <w:r w:rsidR="00B4052E">
        <w:rPr>
          <w:b/>
          <w:sz w:val="36"/>
          <w:szCs w:val="36"/>
          <w:lang w:eastAsia="es-CR"/>
        </w:rPr>
        <w:t xml:space="preserve">LOS </w:t>
      </w:r>
      <w:r>
        <w:rPr>
          <w:b/>
          <w:sz w:val="36"/>
          <w:szCs w:val="36"/>
          <w:lang w:eastAsia="es-CR"/>
        </w:rPr>
        <w:t xml:space="preserve">COMITÉ </w:t>
      </w:r>
      <w:r w:rsidR="00464CF1">
        <w:rPr>
          <w:b/>
          <w:sz w:val="36"/>
          <w:szCs w:val="36"/>
          <w:lang w:eastAsia="es-CR"/>
        </w:rPr>
        <w:t>É</w:t>
      </w:r>
      <w:r>
        <w:rPr>
          <w:b/>
          <w:sz w:val="36"/>
          <w:szCs w:val="36"/>
          <w:lang w:eastAsia="es-CR"/>
        </w:rPr>
        <w:t xml:space="preserve">TICOS CIENTÍFICOS </w:t>
      </w:r>
    </w:p>
    <w:p w14:paraId="7ADB5C1E" w14:textId="16CA9F99" w:rsidR="008026CC" w:rsidRPr="008026CC" w:rsidRDefault="00C57CCF" w:rsidP="008026CC">
      <w:pPr>
        <w:pStyle w:val="Ttulo5"/>
        <w:jc w:val="right"/>
        <w:rPr>
          <w:bCs w:val="0"/>
          <w:i w:val="0"/>
          <w:iCs w:val="0"/>
          <w:smallCaps/>
          <w:sz w:val="36"/>
          <w:szCs w:val="36"/>
          <w:lang w:val="es-ES_tradnl"/>
        </w:rPr>
      </w:pPr>
      <w:r>
        <w:rPr>
          <w:bCs w:val="0"/>
          <w:i w:val="0"/>
          <w:iCs w:val="0"/>
          <w:smallCaps/>
          <w:sz w:val="36"/>
          <w:szCs w:val="36"/>
          <w:lang w:val="es-ES_tradnl"/>
        </w:rPr>
        <w:t xml:space="preserve">CONIS </w:t>
      </w:r>
      <w:r w:rsidR="008026CC" w:rsidRPr="008026CC">
        <w:rPr>
          <w:bCs w:val="0"/>
          <w:i w:val="0"/>
          <w:iCs w:val="0"/>
          <w:smallCaps/>
          <w:sz w:val="36"/>
          <w:szCs w:val="36"/>
          <w:lang w:val="es-ES_tradnl"/>
        </w:rPr>
        <w:t>U</w:t>
      </w:r>
      <w:r>
        <w:rPr>
          <w:bCs w:val="0"/>
          <w:i w:val="0"/>
          <w:iCs w:val="0"/>
          <w:smallCaps/>
          <w:sz w:val="36"/>
          <w:szCs w:val="36"/>
          <w:lang w:val="es-ES_tradnl"/>
        </w:rPr>
        <w:t>TIB.</w:t>
      </w:r>
      <w:r w:rsidR="008026CC" w:rsidRPr="008026CC">
        <w:rPr>
          <w:bCs w:val="0"/>
          <w:i w:val="0"/>
          <w:iCs w:val="0"/>
          <w:smallCaps/>
          <w:sz w:val="36"/>
          <w:szCs w:val="36"/>
          <w:lang w:val="es-ES_tradnl"/>
        </w:rPr>
        <w:t>01</w:t>
      </w:r>
      <w:r w:rsidR="0054681F">
        <w:rPr>
          <w:bCs w:val="0"/>
          <w:i w:val="0"/>
          <w:iCs w:val="0"/>
          <w:smallCaps/>
          <w:sz w:val="36"/>
          <w:szCs w:val="36"/>
          <w:lang w:val="es-ES_tradnl"/>
        </w:rPr>
        <w:t>.0</w:t>
      </w:r>
      <w:r w:rsidR="00266EEA">
        <w:rPr>
          <w:bCs w:val="0"/>
          <w:i w:val="0"/>
          <w:iCs w:val="0"/>
          <w:smallCaps/>
          <w:sz w:val="36"/>
          <w:szCs w:val="36"/>
          <w:lang w:val="es-ES_tradnl"/>
        </w:rPr>
        <w:t>3</w:t>
      </w:r>
      <w:r w:rsidR="008026CC" w:rsidRPr="008026CC">
        <w:rPr>
          <w:bCs w:val="0"/>
          <w:i w:val="0"/>
          <w:iCs w:val="0"/>
          <w:smallCaps/>
          <w:sz w:val="36"/>
          <w:szCs w:val="36"/>
          <w:lang w:val="es-ES_tradnl"/>
        </w:rPr>
        <w:t xml:space="preserve"> </w:t>
      </w:r>
    </w:p>
    <w:p w14:paraId="76B980D0" w14:textId="77777777" w:rsidR="001D5B6F" w:rsidRPr="00C023FE" w:rsidRDefault="001D5B6F" w:rsidP="001D5B6F">
      <w:pPr>
        <w:rPr>
          <w:lang w:val="es-ES_tradnl"/>
        </w:rPr>
      </w:pPr>
    </w:p>
    <w:p w14:paraId="458FA6F8" w14:textId="758A0B76" w:rsidR="001D5B6F" w:rsidRPr="002524A7" w:rsidRDefault="00D7393A" w:rsidP="001D5B6F">
      <w:pPr>
        <w:jc w:val="right"/>
        <w:rPr>
          <w:b/>
          <w:smallCaps/>
          <w:noProof/>
          <w:sz w:val="24"/>
          <w:szCs w:val="22"/>
          <w:lang w:val="es-MX" w:eastAsia="es-MX"/>
        </w:rPr>
      </w:pPr>
      <w:r>
        <w:rPr>
          <w:noProof/>
          <w:lang w:val="pt-BR" w:eastAsia="pt-BR"/>
        </w:rPr>
        <mc:AlternateContent>
          <mc:Choice Requires="wps">
            <w:drawing>
              <wp:anchor distT="4294967295" distB="4294967295" distL="114300" distR="114300" simplePos="0" relativeHeight="251660288" behindDoc="0" locked="0" layoutInCell="1" allowOverlap="1" wp14:anchorId="784AAFAA" wp14:editId="64420DEF">
                <wp:simplePos x="0" y="0"/>
                <wp:positionH relativeFrom="column">
                  <wp:posOffset>0</wp:posOffset>
                </wp:positionH>
                <wp:positionV relativeFrom="paragraph">
                  <wp:posOffset>53974</wp:posOffset>
                </wp:positionV>
                <wp:extent cx="6141720" cy="0"/>
                <wp:effectExtent l="0" t="0" r="3048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CE022"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5pt" to="483.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n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ZkX2mIN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">
                <w10:wrap type="topAndBottom"/>
              </v:line>
            </w:pict>
          </mc:Fallback>
        </mc:AlternateContent>
      </w:r>
      <w:r w:rsidR="008026CC" w:rsidRPr="008026CC">
        <w:rPr>
          <w:b/>
          <w:smallCaps/>
          <w:shadow/>
          <w:noProof/>
          <w:sz w:val="24"/>
          <w:szCs w:val="22"/>
          <w:lang w:val="es-MX" w:eastAsia="es-MX"/>
        </w:rPr>
        <w:t xml:space="preserve"> </w:t>
      </w:r>
      <w:r w:rsidR="008026CC" w:rsidRPr="008026CC">
        <w:rPr>
          <w:b/>
          <w:smallCaps/>
          <w:noProof/>
          <w:sz w:val="24"/>
          <w:szCs w:val="22"/>
          <w:lang w:val="es-MX" w:eastAsia="es-MX"/>
          <w14:shadow w14:blurRad="50800" w14:dist="38100" w14:dir="2700000" w14:sx="100000" w14:sy="100000" w14:kx="0" w14:ky="0" w14:algn="tl">
            <w14:srgbClr w14:val="000000">
              <w14:alpha w14:val="60000"/>
            </w14:srgbClr>
          </w14:shadow>
        </w:rPr>
        <w:t xml:space="preserve">Unidad Técnica de Investigación Biomédica </w:t>
      </w:r>
      <w:r w:rsidR="00535E95" w:rsidRPr="002524A7">
        <w:rPr>
          <w:b/>
          <w:smallCaps/>
          <w:noProof/>
          <w:sz w:val="24"/>
          <w:szCs w:val="22"/>
          <w:lang w:val="es-MX" w:eastAsia="es-MX"/>
        </w:rPr>
        <w:t xml:space="preserve"> </w:t>
      </w:r>
    </w:p>
    <w:p w14:paraId="3305583A" w14:textId="77777777" w:rsidR="001D5B6F" w:rsidRPr="00B23701" w:rsidRDefault="001D5B6F" w:rsidP="001D5B6F">
      <w:pPr>
        <w:pStyle w:val="Piedepgina"/>
        <w:jc w:val="center"/>
      </w:pPr>
    </w:p>
    <w:p w14:paraId="6F1684A1" w14:textId="77777777" w:rsidR="001D5B6F" w:rsidRPr="00B23701" w:rsidRDefault="001D5B6F" w:rsidP="001D5B6F">
      <w:pPr>
        <w:pStyle w:val="Piedepgina"/>
        <w:jc w:val="center"/>
      </w:pPr>
    </w:p>
    <w:tbl>
      <w:tblPr>
        <w:tblW w:w="91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816"/>
        <w:gridCol w:w="4470"/>
        <w:gridCol w:w="2855"/>
      </w:tblGrid>
      <w:tr w:rsidR="001D5B6F" w:rsidRPr="00D7393A" w14:paraId="10BAB14D" w14:textId="77777777" w:rsidTr="005F6243">
        <w:trPr>
          <w:cantSplit/>
          <w:trHeight w:val="834"/>
          <w:jc w:val="center"/>
        </w:trPr>
        <w:tc>
          <w:tcPr>
            <w:tcW w:w="1816" w:type="dxa"/>
            <w:vAlign w:val="center"/>
          </w:tcPr>
          <w:p w14:paraId="4DEB1357" w14:textId="77777777" w:rsidR="001D5B6F" w:rsidRPr="00F2794C" w:rsidRDefault="001D5B6F" w:rsidP="0014146C">
            <w:pPr>
              <w:pStyle w:val="EncabezadoArial"/>
              <w:rPr>
                <w:sz w:val="20"/>
                <w:szCs w:val="20"/>
              </w:rPr>
            </w:pPr>
            <w:r w:rsidRPr="00F2794C">
              <w:rPr>
                <w:sz w:val="20"/>
                <w:szCs w:val="20"/>
              </w:rPr>
              <w:t>Preparado por:</w:t>
            </w:r>
          </w:p>
        </w:tc>
        <w:tc>
          <w:tcPr>
            <w:tcW w:w="4470" w:type="dxa"/>
            <w:vAlign w:val="center"/>
          </w:tcPr>
          <w:p w14:paraId="4E51DE60" w14:textId="1A7AD9FB" w:rsidR="001D5B6F" w:rsidRPr="00F2794C" w:rsidRDefault="00A558B0" w:rsidP="0014146C">
            <w:pPr>
              <w:pStyle w:val="EncabezadoArial"/>
              <w:rPr>
                <w:sz w:val="20"/>
                <w:szCs w:val="20"/>
              </w:rPr>
            </w:pPr>
            <w:r>
              <w:rPr>
                <w:sz w:val="20"/>
                <w:szCs w:val="20"/>
              </w:rPr>
              <w:t>Dra. Lidiette Fonseca González</w:t>
            </w:r>
          </w:p>
        </w:tc>
        <w:tc>
          <w:tcPr>
            <w:tcW w:w="2855" w:type="dxa"/>
            <w:vAlign w:val="center"/>
          </w:tcPr>
          <w:p w14:paraId="35CCE6B0" w14:textId="3D3FA8E6" w:rsidR="001D5B6F" w:rsidRPr="00B23701" w:rsidRDefault="001C4460">
            <w:pPr>
              <w:pStyle w:val="EncabezadoArial"/>
              <w:rPr>
                <w:sz w:val="18"/>
                <w:szCs w:val="18"/>
                <w:lang w:val="pt-BR"/>
              </w:rPr>
            </w:pPr>
            <w:proofErr w:type="spellStart"/>
            <w:r>
              <w:rPr>
                <w:sz w:val="18"/>
                <w:szCs w:val="18"/>
                <w:lang w:val="pt-BR"/>
              </w:rPr>
              <w:t>Consejo</w:t>
            </w:r>
            <w:proofErr w:type="spellEnd"/>
            <w:r>
              <w:rPr>
                <w:sz w:val="18"/>
                <w:szCs w:val="18"/>
                <w:lang w:val="pt-BR"/>
              </w:rPr>
              <w:t xml:space="preserve"> Nacional de </w:t>
            </w:r>
            <w:proofErr w:type="spellStart"/>
            <w:r>
              <w:rPr>
                <w:sz w:val="18"/>
                <w:szCs w:val="18"/>
                <w:lang w:val="pt-BR"/>
              </w:rPr>
              <w:t>Investigaci</w:t>
            </w:r>
            <w:r w:rsidR="004347BE">
              <w:rPr>
                <w:sz w:val="18"/>
                <w:szCs w:val="18"/>
                <w:lang w:val="pt-BR"/>
              </w:rPr>
              <w:t>ón</w:t>
            </w:r>
            <w:proofErr w:type="spellEnd"/>
            <w:r>
              <w:rPr>
                <w:sz w:val="18"/>
                <w:szCs w:val="18"/>
                <w:lang w:val="pt-BR"/>
              </w:rPr>
              <w:t xml:space="preserve"> en </w:t>
            </w:r>
            <w:proofErr w:type="spellStart"/>
            <w:r>
              <w:rPr>
                <w:sz w:val="18"/>
                <w:szCs w:val="18"/>
                <w:lang w:val="pt-BR"/>
              </w:rPr>
              <w:t>Salud</w:t>
            </w:r>
            <w:proofErr w:type="spellEnd"/>
          </w:p>
        </w:tc>
      </w:tr>
      <w:tr w:rsidR="001D5B6F" w14:paraId="2F161677" w14:textId="77777777" w:rsidTr="005F6243">
        <w:trPr>
          <w:cantSplit/>
          <w:trHeight w:val="834"/>
          <w:jc w:val="center"/>
        </w:trPr>
        <w:tc>
          <w:tcPr>
            <w:tcW w:w="1816" w:type="dxa"/>
            <w:vAlign w:val="center"/>
          </w:tcPr>
          <w:p w14:paraId="653095C3" w14:textId="45B117C7" w:rsidR="001D5B6F" w:rsidRPr="00745C4E" w:rsidRDefault="00823C38" w:rsidP="0014146C">
            <w:pPr>
              <w:pStyle w:val="EncabezadoArial"/>
              <w:rPr>
                <w:sz w:val="20"/>
                <w:szCs w:val="20"/>
              </w:rPr>
            </w:pPr>
            <w:r>
              <w:rPr>
                <w:sz w:val="20"/>
                <w:szCs w:val="20"/>
              </w:rPr>
              <w:t>Validado</w:t>
            </w:r>
            <w:r w:rsidR="001D5B6F" w:rsidRPr="00745C4E">
              <w:rPr>
                <w:sz w:val="20"/>
                <w:szCs w:val="20"/>
              </w:rPr>
              <w:t xml:space="preserve"> por:</w:t>
            </w:r>
          </w:p>
        </w:tc>
        <w:tc>
          <w:tcPr>
            <w:tcW w:w="4470" w:type="dxa"/>
            <w:vAlign w:val="center"/>
          </w:tcPr>
          <w:p w14:paraId="4ADCEFFA" w14:textId="77777777" w:rsidR="001D5B6F" w:rsidRDefault="00823C38" w:rsidP="0014146C">
            <w:pPr>
              <w:pStyle w:val="EncabezadoArial"/>
              <w:rPr>
                <w:sz w:val="20"/>
                <w:szCs w:val="20"/>
              </w:rPr>
            </w:pPr>
            <w:proofErr w:type="spellStart"/>
            <w:r>
              <w:rPr>
                <w:sz w:val="20"/>
                <w:szCs w:val="20"/>
              </w:rPr>
              <w:t>Dr</w:t>
            </w:r>
            <w:proofErr w:type="spellEnd"/>
            <w:r>
              <w:rPr>
                <w:sz w:val="20"/>
                <w:szCs w:val="20"/>
              </w:rPr>
              <w:t xml:space="preserve"> Ted </w:t>
            </w:r>
            <w:proofErr w:type="gramStart"/>
            <w:r>
              <w:rPr>
                <w:sz w:val="20"/>
                <w:szCs w:val="20"/>
              </w:rPr>
              <w:t xml:space="preserve">Alpízar </w:t>
            </w:r>
            <w:r w:rsidR="008E1C36">
              <w:rPr>
                <w:sz w:val="20"/>
                <w:szCs w:val="20"/>
              </w:rPr>
              <w:t xml:space="preserve"> </w:t>
            </w:r>
            <w:r>
              <w:rPr>
                <w:sz w:val="20"/>
                <w:szCs w:val="20"/>
              </w:rPr>
              <w:t>Calvo</w:t>
            </w:r>
            <w:proofErr w:type="gramEnd"/>
          </w:p>
          <w:p w14:paraId="13EE3BED" w14:textId="0ED3E739" w:rsidR="00823C38" w:rsidRPr="00745C4E" w:rsidRDefault="00D624E8" w:rsidP="0014146C">
            <w:pPr>
              <w:pStyle w:val="EncabezadoArial"/>
              <w:rPr>
                <w:sz w:val="20"/>
                <w:szCs w:val="20"/>
              </w:rPr>
            </w:pPr>
            <w:proofErr w:type="spellStart"/>
            <w:r>
              <w:rPr>
                <w:sz w:val="20"/>
                <w:szCs w:val="20"/>
              </w:rPr>
              <w:t>M.Sc</w:t>
            </w:r>
            <w:proofErr w:type="spellEnd"/>
            <w:r>
              <w:rPr>
                <w:sz w:val="20"/>
                <w:szCs w:val="20"/>
              </w:rPr>
              <w:t>.</w:t>
            </w:r>
            <w:r w:rsidR="00823C38">
              <w:rPr>
                <w:sz w:val="20"/>
                <w:szCs w:val="20"/>
              </w:rPr>
              <w:t xml:space="preserve"> Vanesa </w:t>
            </w:r>
            <w:r w:rsidR="00227906">
              <w:rPr>
                <w:sz w:val="20"/>
                <w:szCs w:val="20"/>
              </w:rPr>
              <w:t>Zúñiga</w:t>
            </w:r>
            <w:r w:rsidR="00823C38">
              <w:rPr>
                <w:sz w:val="20"/>
                <w:szCs w:val="20"/>
              </w:rPr>
              <w:t xml:space="preserve"> Morales </w:t>
            </w:r>
          </w:p>
        </w:tc>
        <w:tc>
          <w:tcPr>
            <w:tcW w:w="2855" w:type="dxa"/>
            <w:vAlign w:val="center"/>
          </w:tcPr>
          <w:p w14:paraId="357D9DA8" w14:textId="70A825E1" w:rsidR="001D5B6F" w:rsidRPr="00676912" w:rsidRDefault="008E1C36" w:rsidP="00D14EE0">
            <w:pPr>
              <w:pStyle w:val="EncabezadoArial"/>
              <w:rPr>
                <w:sz w:val="18"/>
                <w:szCs w:val="18"/>
              </w:rPr>
            </w:pPr>
            <w:r>
              <w:rPr>
                <w:sz w:val="18"/>
                <w:szCs w:val="18"/>
              </w:rPr>
              <w:t xml:space="preserve">Unidad </w:t>
            </w:r>
            <w:r w:rsidR="00823C38">
              <w:rPr>
                <w:sz w:val="18"/>
                <w:szCs w:val="18"/>
              </w:rPr>
              <w:t xml:space="preserve">técnica de Investigación Biomédica </w:t>
            </w:r>
            <w:r>
              <w:rPr>
                <w:sz w:val="18"/>
                <w:szCs w:val="18"/>
              </w:rPr>
              <w:t xml:space="preserve"> </w:t>
            </w:r>
          </w:p>
        </w:tc>
      </w:tr>
      <w:tr w:rsidR="00823C38" w14:paraId="1EDA3B19" w14:textId="77777777" w:rsidTr="005F6243">
        <w:trPr>
          <w:cantSplit/>
          <w:trHeight w:val="834"/>
          <w:jc w:val="center"/>
        </w:trPr>
        <w:tc>
          <w:tcPr>
            <w:tcW w:w="1816" w:type="dxa"/>
            <w:vAlign w:val="center"/>
          </w:tcPr>
          <w:p w14:paraId="0F789BB4" w14:textId="6F961241" w:rsidR="00823C38" w:rsidRPr="00745C4E" w:rsidRDefault="00823C38" w:rsidP="0014146C">
            <w:pPr>
              <w:pStyle w:val="EncabezadoArial"/>
              <w:rPr>
                <w:sz w:val="20"/>
                <w:szCs w:val="20"/>
              </w:rPr>
            </w:pPr>
            <w:r>
              <w:rPr>
                <w:sz w:val="20"/>
                <w:szCs w:val="20"/>
              </w:rPr>
              <w:t>Revisado por:</w:t>
            </w:r>
          </w:p>
        </w:tc>
        <w:tc>
          <w:tcPr>
            <w:tcW w:w="4470" w:type="dxa"/>
            <w:vAlign w:val="center"/>
          </w:tcPr>
          <w:p w14:paraId="20FA0FCD" w14:textId="1263729B" w:rsidR="00823C38" w:rsidRDefault="00823C38" w:rsidP="0014146C">
            <w:pPr>
              <w:pStyle w:val="EncabezadoArial"/>
              <w:rPr>
                <w:sz w:val="20"/>
                <w:szCs w:val="20"/>
              </w:rPr>
            </w:pPr>
            <w:r>
              <w:rPr>
                <w:sz w:val="20"/>
                <w:szCs w:val="20"/>
              </w:rPr>
              <w:t>Ing</w:t>
            </w:r>
            <w:r w:rsidR="00227906">
              <w:rPr>
                <w:sz w:val="20"/>
                <w:szCs w:val="20"/>
              </w:rPr>
              <w:t xml:space="preserve">. </w:t>
            </w:r>
            <w:r>
              <w:rPr>
                <w:sz w:val="20"/>
                <w:szCs w:val="20"/>
              </w:rPr>
              <w:t xml:space="preserve"> Maynor Araya González </w:t>
            </w:r>
          </w:p>
        </w:tc>
        <w:tc>
          <w:tcPr>
            <w:tcW w:w="2855" w:type="dxa"/>
            <w:vAlign w:val="center"/>
          </w:tcPr>
          <w:p w14:paraId="343CE2EC" w14:textId="3A842B23" w:rsidR="00823C38" w:rsidRPr="00745C4E" w:rsidRDefault="00823C38" w:rsidP="0014146C">
            <w:pPr>
              <w:pStyle w:val="EncabezadoArial"/>
              <w:rPr>
                <w:sz w:val="18"/>
                <w:szCs w:val="18"/>
              </w:rPr>
            </w:pPr>
            <w:r>
              <w:rPr>
                <w:sz w:val="18"/>
                <w:szCs w:val="18"/>
              </w:rPr>
              <w:t xml:space="preserve">Unidad Planificación Ministerio de Salud </w:t>
            </w:r>
          </w:p>
        </w:tc>
      </w:tr>
      <w:tr w:rsidR="001D5B6F" w14:paraId="0C66E51A" w14:textId="77777777" w:rsidTr="005F6243">
        <w:trPr>
          <w:cantSplit/>
          <w:trHeight w:val="834"/>
          <w:jc w:val="center"/>
        </w:trPr>
        <w:tc>
          <w:tcPr>
            <w:tcW w:w="1816" w:type="dxa"/>
            <w:vAlign w:val="center"/>
          </w:tcPr>
          <w:p w14:paraId="7D68A44D" w14:textId="77777777" w:rsidR="001D5B6F" w:rsidRPr="00745C4E" w:rsidRDefault="001D5B6F" w:rsidP="0014146C">
            <w:pPr>
              <w:pStyle w:val="EncabezadoArial"/>
              <w:rPr>
                <w:sz w:val="20"/>
                <w:szCs w:val="20"/>
              </w:rPr>
            </w:pPr>
            <w:r w:rsidRPr="00745C4E">
              <w:rPr>
                <w:sz w:val="20"/>
                <w:szCs w:val="20"/>
              </w:rPr>
              <w:t>Aprobado por:</w:t>
            </w:r>
          </w:p>
        </w:tc>
        <w:tc>
          <w:tcPr>
            <w:tcW w:w="4470" w:type="dxa"/>
            <w:vAlign w:val="center"/>
          </w:tcPr>
          <w:p w14:paraId="32740C58" w14:textId="66C68E78" w:rsidR="001D5B6F" w:rsidRPr="00745C4E" w:rsidRDefault="007D0BB5" w:rsidP="0014146C">
            <w:pPr>
              <w:pStyle w:val="EncabezadoArial"/>
              <w:rPr>
                <w:sz w:val="20"/>
                <w:szCs w:val="20"/>
              </w:rPr>
            </w:pPr>
            <w:r>
              <w:rPr>
                <w:sz w:val="20"/>
                <w:szCs w:val="20"/>
              </w:rPr>
              <w:t xml:space="preserve">Miembros del CONIS </w:t>
            </w:r>
          </w:p>
        </w:tc>
        <w:tc>
          <w:tcPr>
            <w:tcW w:w="2855" w:type="dxa"/>
            <w:vAlign w:val="center"/>
          </w:tcPr>
          <w:p w14:paraId="290A54E0" w14:textId="39F5EACC" w:rsidR="001D5B6F" w:rsidRPr="00745C4E" w:rsidRDefault="001C4460" w:rsidP="0014146C">
            <w:pPr>
              <w:pStyle w:val="EncabezadoArial"/>
              <w:rPr>
                <w:sz w:val="18"/>
                <w:szCs w:val="18"/>
              </w:rPr>
            </w:pPr>
            <w:proofErr w:type="spellStart"/>
            <w:r>
              <w:rPr>
                <w:sz w:val="18"/>
                <w:szCs w:val="18"/>
                <w:lang w:val="pt-BR"/>
              </w:rPr>
              <w:t>Consejo</w:t>
            </w:r>
            <w:proofErr w:type="spellEnd"/>
            <w:r>
              <w:rPr>
                <w:sz w:val="18"/>
                <w:szCs w:val="18"/>
                <w:lang w:val="pt-BR"/>
              </w:rPr>
              <w:t xml:space="preserve"> Nacional de </w:t>
            </w:r>
            <w:proofErr w:type="spellStart"/>
            <w:r w:rsidR="004347BE">
              <w:rPr>
                <w:sz w:val="18"/>
                <w:szCs w:val="18"/>
                <w:lang w:val="pt-BR"/>
              </w:rPr>
              <w:t>Investigación</w:t>
            </w:r>
            <w:proofErr w:type="spellEnd"/>
            <w:r w:rsidR="004347BE">
              <w:rPr>
                <w:sz w:val="18"/>
                <w:szCs w:val="18"/>
                <w:lang w:val="pt-BR"/>
              </w:rPr>
              <w:t xml:space="preserve"> en </w:t>
            </w:r>
            <w:proofErr w:type="spellStart"/>
            <w:r w:rsidR="004347BE">
              <w:rPr>
                <w:sz w:val="18"/>
                <w:szCs w:val="18"/>
                <w:lang w:val="pt-BR"/>
              </w:rPr>
              <w:t>Salud</w:t>
            </w:r>
            <w:proofErr w:type="spellEnd"/>
          </w:p>
        </w:tc>
      </w:tr>
      <w:tr w:rsidR="001D5B6F" w14:paraId="562B28DC" w14:textId="77777777" w:rsidTr="005F6243">
        <w:trPr>
          <w:cantSplit/>
          <w:trHeight w:val="834"/>
          <w:jc w:val="center"/>
        </w:trPr>
        <w:tc>
          <w:tcPr>
            <w:tcW w:w="1816" w:type="dxa"/>
            <w:vAlign w:val="center"/>
          </w:tcPr>
          <w:p w14:paraId="626FD41C" w14:textId="77777777" w:rsidR="001D5B6F" w:rsidRPr="00745C4E" w:rsidRDefault="001D5B6F" w:rsidP="0014146C">
            <w:pPr>
              <w:pStyle w:val="EncabezadoArial"/>
              <w:rPr>
                <w:sz w:val="20"/>
                <w:szCs w:val="20"/>
              </w:rPr>
            </w:pPr>
            <w:r w:rsidRPr="00C12435">
              <w:rPr>
                <w:b/>
                <w:sz w:val="20"/>
                <w:szCs w:val="20"/>
              </w:rPr>
              <w:t>Versión</w:t>
            </w:r>
            <w:r w:rsidRPr="00745C4E">
              <w:rPr>
                <w:sz w:val="20"/>
                <w:szCs w:val="20"/>
              </w:rPr>
              <w:t xml:space="preserve"> </w:t>
            </w:r>
            <w:proofErr w:type="spellStart"/>
            <w:r w:rsidRPr="00745C4E">
              <w:rPr>
                <w:sz w:val="20"/>
                <w:szCs w:val="20"/>
              </w:rPr>
              <w:t>Nº</w:t>
            </w:r>
            <w:proofErr w:type="spellEnd"/>
            <w:r w:rsidRPr="00745C4E">
              <w:rPr>
                <w:sz w:val="20"/>
                <w:szCs w:val="20"/>
              </w:rPr>
              <w:t>: 1</w:t>
            </w:r>
          </w:p>
        </w:tc>
        <w:tc>
          <w:tcPr>
            <w:tcW w:w="4470" w:type="dxa"/>
            <w:vAlign w:val="center"/>
          </w:tcPr>
          <w:p w14:paraId="2B9A1AEB" w14:textId="77777777" w:rsidR="001D5B6F" w:rsidRDefault="001D5B6F" w:rsidP="0014146C">
            <w:pPr>
              <w:pStyle w:val="EncabezadoArial"/>
              <w:rPr>
                <w:sz w:val="20"/>
                <w:szCs w:val="20"/>
              </w:rPr>
            </w:pPr>
            <w:r w:rsidRPr="00745C4E">
              <w:rPr>
                <w:sz w:val="20"/>
                <w:szCs w:val="20"/>
              </w:rPr>
              <w:t>Fecha de Emisión:</w:t>
            </w:r>
            <w:r w:rsidR="004347BE">
              <w:rPr>
                <w:sz w:val="20"/>
                <w:szCs w:val="20"/>
              </w:rPr>
              <w:t xml:space="preserve"> 23 de setiembre de 2020</w:t>
            </w:r>
          </w:p>
          <w:p w14:paraId="772922D1" w14:textId="796CCDCC" w:rsidR="004347BE" w:rsidRPr="00745C4E" w:rsidRDefault="004347BE" w:rsidP="0014146C">
            <w:pPr>
              <w:pStyle w:val="EncabezadoArial"/>
              <w:rPr>
                <w:sz w:val="20"/>
                <w:szCs w:val="20"/>
              </w:rPr>
            </w:pPr>
            <w:r>
              <w:rPr>
                <w:sz w:val="20"/>
                <w:szCs w:val="20"/>
              </w:rPr>
              <w:t>Sesión n°44</w:t>
            </w:r>
          </w:p>
        </w:tc>
        <w:tc>
          <w:tcPr>
            <w:tcW w:w="2855" w:type="dxa"/>
            <w:vAlign w:val="center"/>
          </w:tcPr>
          <w:p w14:paraId="0029944E" w14:textId="51207AE9" w:rsidR="001D5B6F" w:rsidRPr="00745C4E" w:rsidRDefault="004347BE" w:rsidP="0014146C">
            <w:pPr>
              <w:pStyle w:val="EncabezadoArial"/>
              <w:rPr>
                <w:sz w:val="18"/>
                <w:szCs w:val="18"/>
              </w:rPr>
            </w:pPr>
            <w:proofErr w:type="spellStart"/>
            <w:r>
              <w:rPr>
                <w:sz w:val="18"/>
                <w:szCs w:val="18"/>
                <w:lang w:val="pt-BR"/>
              </w:rPr>
              <w:t>Consejo</w:t>
            </w:r>
            <w:proofErr w:type="spellEnd"/>
            <w:r>
              <w:rPr>
                <w:sz w:val="18"/>
                <w:szCs w:val="18"/>
                <w:lang w:val="pt-BR"/>
              </w:rPr>
              <w:t xml:space="preserve"> Nacional de </w:t>
            </w:r>
            <w:proofErr w:type="spellStart"/>
            <w:r>
              <w:rPr>
                <w:sz w:val="18"/>
                <w:szCs w:val="18"/>
                <w:lang w:val="pt-BR"/>
              </w:rPr>
              <w:t>Investigación</w:t>
            </w:r>
            <w:proofErr w:type="spellEnd"/>
            <w:r>
              <w:rPr>
                <w:sz w:val="18"/>
                <w:szCs w:val="18"/>
                <w:lang w:val="pt-BR"/>
              </w:rPr>
              <w:t xml:space="preserve"> en </w:t>
            </w:r>
            <w:proofErr w:type="spellStart"/>
            <w:r>
              <w:rPr>
                <w:sz w:val="18"/>
                <w:szCs w:val="18"/>
                <w:lang w:val="pt-BR"/>
              </w:rPr>
              <w:t>Salud</w:t>
            </w:r>
            <w:proofErr w:type="spellEnd"/>
          </w:p>
        </w:tc>
      </w:tr>
    </w:tbl>
    <w:p w14:paraId="63F81EA6" w14:textId="57940C2A" w:rsidR="002055D6" w:rsidRPr="00B737C2" w:rsidRDefault="0066618A" w:rsidP="00B737C2">
      <w:pPr>
        <w:spacing w:before="0" w:after="200" w:line="276" w:lineRule="auto"/>
        <w:ind w:right="0"/>
        <w:jc w:val="left"/>
        <w:rPr>
          <w:rFonts w:ascii="Arial" w:hAnsi="Arial" w:cs="Arial"/>
          <w:b/>
          <w:sz w:val="28"/>
          <w:szCs w:val="28"/>
        </w:rPr>
      </w:pPr>
      <w:r>
        <w:rPr>
          <w:b/>
          <w:sz w:val="28"/>
          <w:szCs w:val="28"/>
        </w:rPr>
        <w:br w:type="page"/>
      </w:r>
    </w:p>
    <w:p w14:paraId="0B68B47F" w14:textId="07BA5562" w:rsidR="00751D76" w:rsidRPr="005D18C4" w:rsidRDefault="001D5B6F" w:rsidP="005D18C4">
      <w:pPr>
        <w:pStyle w:val="Ttulo1Procedimientos"/>
        <w:numPr>
          <w:ilvl w:val="0"/>
          <w:numId w:val="3"/>
        </w:numPr>
        <w:rPr>
          <w:b/>
          <w:sz w:val="28"/>
          <w:szCs w:val="28"/>
        </w:rPr>
      </w:pPr>
      <w:r w:rsidRPr="001E749C">
        <w:rPr>
          <w:b/>
          <w:sz w:val="28"/>
          <w:szCs w:val="28"/>
        </w:rPr>
        <w:lastRenderedPageBreak/>
        <w:t>Introducción</w:t>
      </w:r>
    </w:p>
    <w:p w14:paraId="229E4FB6" w14:textId="77777777" w:rsidR="00751D76" w:rsidRPr="005D18C4" w:rsidRDefault="00751D76" w:rsidP="005D18C4">
      <w:pPr>
        <w:pStyle w:val="Normal1"/>
        <w:spacing w:before="240" w:after="120"/>
        <w:ind w:left="425"/>
        <w:jc w:val="both"/>
        <w:rPr>
          <w:rFonts w:ascii="Arial" w:eastAsia="Arial" w:hAnsi="Arial" w:cs="Arial"/>
          <w:color w:val="000000" w:themeColor="text1"/>
        </w:rPr>
      </w:pPr>
      <w:r w:rsidRPr="005D18C4">
        <w:rPr>
          <w:rFonts w:ascii="Arial" w:eastAsia="Arial" w:hAnsi="Arial" w:cs="Arial"/>
          <w:color w:val="000000" w:themeColor="text1"/>
        </w:rPr>
        <w:t xml:space="preserve">Este procedimiento está dirigido a las organizaciones públicas y privadas que realizan investigación biomédica y conforman un Comité Ético-Científico (CEC) que debe ser acreditado por el Consejo Nacional de Investigación en Salud (CONIS), según lo establecido en los artículos 43 y 46 de la Ley 9234 y el artículo 25 del Reglamento de la Ley Reguladora de la Investigación Biomédica (Decreto Ejecutivo No. 39061-S). </w:t>
      </w:r>
    </w:p>
    <w:p w14:paraId="752D0420" w14:textId="58CCD0F3" w:rsidR="001713FB" w:rsidRPr="005D18C4" w:rsidRDefault="001713FB" w:rsidP="005D18C4">
      <w:pPr>
        <w:pStyle w:val="Normal1"/>
        <w:spacing w:before="240" w:after="120"/>
        <w:ind w:left="425"/>
        <w:jc w:val="both"/>
        <w:rPr>
          <w:rFonts w:ascii="Arial" w:eastAsia="Arial" w:hAnsi="Arial" w:cs="Arial"/>
          <w:color w:val="000000" w:themeColor="text1"/>
        </w:rPr>
      </w:pPr>
      <w:r w:rsidRPr="005D18C4">
        <w:rPr>
          <w:rFonts w:ascii="Arial" w:hAnsi="Arial" w:cs="Arial"/>
          <w:color w:val="000000"/>
          <w:lang w:eastAsia="es-CR"/>
        </w:rPr>
        <w:t xml:space="preserve">Para que el CONIS brinde </w:t>
      </w:r>
      <w:r w:rsidR="00A558B0">
        <w:rPr>
          <w:rFonts w:ascii="Arial" w:hAnsi="Arial" w:cs="Arial"/>
          <w:color w:val="000000"/>
          <w:lang w:eastAsia="es-CR"/>
        </w:rPr>
        <w:t>la acredit</w:t>
      </w:r>
      <w:r w:rsidRPr="005D18C4">
        <w:rPr>
          <w:rFonts w:ascii="Arial" w:hAnsi="Arial" w:cs="Arial"/>
          <w:color w:val="000000"/>
          <w:lang w:eastAsia="es-CR"/>
        </w:rPr>
        <w:t>ación</w:t>
      </w:r>
      <w:r w:rsidR="005611D4">
        <w:rPr>
          <w:rFonts w:ascii="Arial" w:hAnsi="Arial" w:cs="Arial"/>
          <w:color w:val="000000"/>
          <w:lang w:eastAsia="es-CR"/>
        </w:rPr>
        <w:t xml:space="preserve"> y reacreditación</w:t>
      </w:r>
      <w:r w:rsidRPr="005D18C4">
        <w:rPr>
          <w:rFonts w:ascii="Arial" w:hAnsi="Arial" w:cs="Arial"/>
          <w:color w:val="000000"/>
          <w:lang w:eastAsia="es-CR"/>
        </w:rPr>
        <w:t>, el CEC debe cumplir una serie de requisitos previos que incluyen tanto la parte documental como la de infraestructura y equipamiento.</w:t>
      </w:r>
    </w:p>
    <w:p w14:paraId="07A877D0" w14:textId="02F02327" w:rsidR="002055D6" w:rsidRPr="00537771" w:rsidRDefault="002055D6" w:rsidP="00537771">
      <w:pPr>
        <w:spacing w:after="240" w:line="240" w:lineRule="auto"/>
        <w:rPr>
          <w:rFonts w:ascii="Arial" w:hAnsi="Arial" w:cs="Arial"/>
          <w:lang w:eastAsia="es-CR"/>
        </w:rPr>
      </w:pPr>
    </w:p>
    <w:p w14:paraId="22C06044" w14:textId="7043F516" w:rsidR="001D5B6F" w:rsidRDefault="001D5B6F" w:rsidP="009352A4">
      <w:pPr>
        <w:pStyle w:val="Ttulo1Procedimientos"/>
        <w:numPr>
          <w:ilvl w:val="0"/>
          <w:numId w:val="3"/>
        </w:numPr>
        <w:ind w:left="714" w:hanging="357"/>
        <w:rPr>
          <w:b/>
          <w:sz w:val="28"/>
          <w:szCs w:val="28"/>
        </w:rPr>
      </w:pPr>
      <w:r w:rsidRPr="002460FC">
        <w:rPr>
          <w:b/>
          <w:sz w:val="28"/>
          <w:szCs w:val="28"/>
        </w:rPr>
        <w:t>Objetivo</w:t>
      </w:r>
    </w:p>
    <w:p w14:paraId="7A1E4C38" w14:textId="58FCB001" w:rsidR="00800C85" w:rsidRDefault="008357D7" w:rsidP="00800C85">
      <w:pPr>
        <w:pStyle w:val="Ttulo1Procedimientos"/>
        <w:ind w:left="357"/>
        <w:rPr>
          <w:sz w:val="22"/>
          <w:szCs w:val="22"/>
        </w:rPr>
      </w:pPr>
      <w:r w:rsidRPr="005D18C4">
        <w:rPr>
          <w:rFonts w:eastAsia="Arial"/>
          <w:color w:val="000000" w:themeColor="text1"/>
          <w:lang w:val="es-CR"/>
        </w:rPr>
        <w:t>Establecer los lineamientos para a</w:t>
      </w:r>
      <w:r w:rsidR="001943D5" w:rsidRPr="005D18C4">
        <w:rPr>
          <w:rFonts w:eastAsia="Arial"/>
          <w:color w:val="000000" w:themeColor="text1"/>
          <w:lang w:val="es-CR"/>
        </w:rPr>
        <w:t>credita</w:t>
      </w:r>
      <w:r w:rsidRPr="005D18C4">
        <w:rPr>
          <w:rFonts w:eastAsia="Arial"/>
          <w:color w:val="000000" w:themeColor="text1"/>
          <w:lang w:val="es-CR"/>
        </w:rPr>
        <w:t>r</w:t>
      </w:r>
      <w:r w:rsidR="00B4052E" w:rsidRPr="005D18C4">
        <w:rPr>
          <w:rFonts w:eastAsia="Arial"/>
          <w:color w:val="000000" w:themeColor="text1"/>
          <w:lang w:val="es-CR"/>
        </w:rPr>
        <w:t xml:space="preserve"> y </w:t>
      </w:r>
      <w:proofErr w:type="spellStart"/>
      <w:r w:rsidR="005D767C" w:rsidRPr="005D18C4">
        <w:rPr>
          <w:rFonts w:eastAsia="Arial"/>
          <w:color w:val="000000" w:themeColor="text1"/>
          <w:lang w:val="es-CR"/>
        </w:rPr>
        <w:t>reacreditar</w:t>
      </w:r>
      <w:proofErr w:type="spellEnd"/>
      <w:r w:rsidRPr="005D18C4">
        <w:rPr>
          <w:rFonts w:eastAsia="Arial"/>
          <w:color w:val="000000" w:themeColor="text1"/>
          <w:lang w:val="es-CR"/>
        </w:rPr>
        <w:t xml:space="preserve"> </w:t>
      </w:r>
      <w:r w:rsidR="001943D5" w:rsidRPr="005D18C4">
        <w:rPr>
          <w:rFonts w:eastAsia="Arial"/>
          <w:color w:val="000000" w:themeColor="text1"/>
          <w:lang w:val="es-CR"/>
        </w:rPr>
        <w:t xml:space="preserve">los </w:t>
      </w:r>
      <w:r w:rsidR="007A3DEF" w:rsidRPr="005D18C4">
        <w:rPr>
          <w:rFonts w:eastAsia="Arial"/>
          <w:color w:val="000000" w:themeColor="text1"/>
          <w:lang w:val="es-CR"/>
        </w:rPr>
        <w:t xml:space="preserve">Comité Éticos </w:t>
      </w:r>
      <w:r w:rsidR="00BD4223" w:rsidRPr="005D18C4">
        <w:rPr>
          <w:rFonts w:eastAsia="Arial"/>
          <w:color w:val="000000" w:themeColor="text1"/>
          <w:lang w:val="es-CR"/>
        </w:rPr>
        <w:t>Científicos evaluando</w:t>
      </w:r>
      <w:r w:rsidR="001943D5" w:rsidRPr="005D18C4">
        <w:rPr>
          <w:rFonts w:eastAsia="Arial"/>
          <w:color w:val="000000" w:themeColor="text1"/>
          <w:lang w:val="es-CR"/>
        </w:rPr>
        <w:t xml:space="preserve"> </w:t>
      </w:r>
      <w:r w:rsidRPr="005D18C4">
        <w:rPr>
          <w:rFonts w:eastAsia="Arial"/>
          <w:color w:val="000000" w:themeColor="text1"/>
          <w:lang w:val="es-CR"/>
        </w:rPr>
        <w:t>el cumplimiento</w:t>
      </w:r>
      <w:r w:rsidR="001943D5" w:rsidRPr="005D18C4">
        <w:rPr>
          <w:rFonts w:eastAsia="Arial"/>
          <w:color w:val="000000" w:themeColor="text1"/>
          <w:lang w:val="es-CR"/>
        </w:rPr>
        <w:t xml:space="preserve"> de los requerimientos legales para su debido funcionamiento</w:t>
      </w:r>
      <w:r w:rsidR="001943D5">
        <w:rPr>
          <w:sz w:val="22"/>
          <w:szCs w:val="22"/>
        </w:rPr>
        <w:t xml:space="preserve">. </w:t>
      </w:r>
      <w:r w:rsidR="007A3DEF">
        <w:rPr>
          <w:sz w:val="22"/>
          <w:szCs w:val="22"/>
        </w:rPr>
        <w:t xml:space="preserve"> </w:t>
      </w:r>
    </w:p>
    <w:p w14:paraId="70F8F2AC" w14:textId="77777777" w:rsidR="005D18C4" w:rsidRPr="007A3DEF" w:rsidRDefault="005D18C4" w:rsidP="00800C85">
      <w:pPr>
        <w:pStyle w:val="Ttulo1Procedimientos"/>
        <w:ind w:left="357"/>
        <w:rPr>
          <w:sz w:val="22"/>
          <w:szCs w:val="22"/>
        </w:rPr>
      </w:pPr>
    </w:p>
    <w:p w14:paraId="4A97AE52" w14:textId="48FE83E2" w:rsidR="00372C9A" w:rsidRDefault="001D5B6F" w:rsidP="009352A4">
      <w:pPr>
        <w:pStyle w:val="Ttulo1Procedimientos"/>
        <w:numPr>
          <w:ilvl w:val="0"/>
          <w:numId w:val="3"/>
        </w:numPr>
        <w:ind w:left="714" w:hanging="357"/>
        <w:rPr>
          <w:b/>
          <w:sz w:val="28"/>
          <w:szCs w:val="28"/>
        </w:rPr>
      </w:pPr>
      <w:r w:rsidRPr="00372C9A">
        <w:rPr>
          <w:b/>
          <w:sz w:val="28"/>
          <w:szCs w:val="28"/>
        </w:rPr>
        <w:t xml:space="preserve">Alcance </w:t>
      </w:r>
    </w:p>
    <w:p w14:paraId="67164FFD" w14:textId="6093D5A1" w:rsidR="00800C85" w:rsidRPr="005D18C4" w:rsidRDefault="00800C85" w:rsidP="00800C85">
      <w:pPr>
        <w:pStyle w:val="Ttulo1Procedimientos"/>
        <w:ind w:left="357"/>
        <w:rPr>
          <w:rFonts w:eastAsia="Arial"/>
          <w:color w:val="000000" w:themeColor="text1"/>
          <w:lang w:val="es-CR"/>
        </w:rPr>
      </w:pPr>
      <w:r w:rsidRPr="005D18C4">
        <w:rPr>
          <w:rFonts w:eastAsia="Arial"/>
          <w:color w:val="000000" w:themeColor="text1"/>
          <w:lang w:val="es-CR"/>
        </w:rPr>
        <w:t xml:space="preserve">Consejo Nacional de Investigación en Salud, Unidad </w:t>
      </w:r>
      <w:r w:rsidR="005D767C" w:rsidRPr="005D18C4">
        <w:rPr>
          <w:rFonts w:eastAsia="Arial"/>
          <w:color w:val="000000" w:themeColor="text1"/>
          <w:lang w:val="es-CR"/>
        </w:rPr>
        <w:t xml:space="preserve">Técnica </w:t>
      </w:r>
      <w:r w:rsidRPr="005D18C4">
        <w:rPr>
          <w:rFonts w:eastAsia="Arial"/>
          <w:color w:val="000000" w:themeColor="text1"/>
          <w:lang w:val="es-CR"/>
        </w:rPr>
        <w:t>de Investigación Biomédica</w:t>
      </w:r>
    </w:p>
    <w:p w14:paraId="0B2BFC81" w14:textId="1F021A91" w:rsidR="00372C9A" w:rsidRDefault="001D5B6F" w:rsidP="009352A4">
      <w:pPr>
        <w:pStyle w:val="Ttulo1Procedimientos"/>
        <w:numPr>
          <w:ilvl w:val="0"/>
          <w:numId w:val="3"/>
        </w:numPr>
        <w:ind w:left="714" w:hanging="357"/>
        <w:rPr>
          <w:b/>
          <w:sz w:val="28"/>
          <w:szCs w:val="28"/>
        </w:rPr>
      </w:pPr>
      <w:r w:rsidRPr="00372C9A">
        <w:rPr>
          <w:b/>
          <w:sz w:val="28"/>
          <w:szCs w:val="28"/>
        </w:rPr>
        <w:t>Producto</w:t>
      </w:r>
    </w:p>
    <w:p w14:paraId="4536CEB2" w14:textId="4478CFC5" w:rsidR="007B59C0" w:rsidRDefault="00843000" w:rsidP="005D18C4">
      <w:pPr>
        <w:pStyle w:val="Ttulo1Procedimientos"/>
        <w:ind w:left="357"/>
        <w:rPr>
          <w:rFonts w:eastAsia="Arial"/>
          <w:color w:val="000000" w:themeColor="text1"/>
          <w:lang w:val="es-CR"/>
        </w:rPr>
      </w:pPr>
      <w:r w:rsidRPr="005D18C4">
        <w:rPr>
          <w:rFonts w:eastAsia="Arial"/>
          <w:color w:val="000000" w:themeColor="text1"/>
          <w:lang w:val="es-CR"/>
        </w:rPr>
        <w:t>Comité</w:t>
      </w:r>
      <w:r w:rsidR="005611D4">
        <w:rPr>
          <w:rFonts w:eastAsia="Arial"/>
          <w:color w:val="000000" w:themeColor="text1"/>
          <w:lang w:val="es-CR"/>
        </w:rPr>
        <w:t>s</w:t>
      </w:r>
      <w:r w:rsidRPr="005D18C4">
        <w:rPr>
          <w:rFonts w:eastAsia="Arial"/>
          <w:color w:val="000000" w:themeColor="text1"/>
          <w:lang w:val="es-CR"/>
        </w:rPr>
        <w:t xml:space="preserve"> Éticos Científicos debidamente evaluados</w:t>
      </w:r>
      <w:r w:rsidR="005D767C" w:rsidRPr="005D18C4">
        <w:rPr>
          <w:rFonts w:eastAsia="Arial"/>
          <w:color w:val="000000" w:themeColor="text1"/>
          <w:lang w:val="es-CR"/>
        </w:rPr>
        <w:t xml:space="preserve">, </w:t>
      </w:r>
      <w:r w:rsidRPr="005D18C4">
        <w:rPr>
          <w:rFonts w:eastAsia="Arial"/>
          <w:color w:val="000000" w:themeColor="text1"/>
          <w:lang w:val="es-CR"/>
        </w:rPr>
        <w:t>acreditados</w:t>
      </w:r>
      <w:r w:rsidR="005D767C" w:rsidRPr="005D18C4">
        <w:rPr>
          <w:rFonts w:eastAsia="Arial"/>
          <w:color w:val="000000" w:themeColor="text1"/>
          <w:lang w:val="es-CR"/>
        </w:rPr>
        <w:t xml:space="preserve"> y </w:t>
      </w:r>
      <w:proofErr w:type="spellStart"/>
      <w:r w:rsidR="005D767C" w:rsidRPr="005D18C4">
        <w:rPr>
          <w:rFonts w:eastAsia="Arial"/>
          <w:color w:val="000000" w:themeColor="text1"/>
          <w:lang w:val="es-CR"/>
        </w:rPr>
        <w:t>reacreditad</w:t>
      </w:r>
      <w:r w:rsidR="005D18C4">
        <w:rPr>
          <w:rFonts w:eastAsia="Arial"/>
          <w:color w:val="000000" w:themeColor="text1"/>
          <w:lang w:val="es-CR"/>
        </w:rPr>
        <w:t>os</w:t>
      </w:r>
      <w:proofErr w:type="spellEnd"/>
      <w:r w:rsidR="005D18C4">
        <w:rPr>
          <w:rFonts w:eastAsia="Arial"/>
          <w:color w:val="000000" w:themeColor="text1"/>
          <w:lang w:val="es-CR"/>
        </w:rPr>
        <w:t>.</w:t>
      </w:r>
    </w:p>
    <w:p w14:paraId="1DEB86AE" w14:textId="77777777" w:rsidR="005D18C4" w:rsidRPr="005D18C4" w:rsidRDefault="005D18C4" w:rsidP="005D18C4">
      <w:pPr>
        <w:pStyle w:val="Ttulo1Procedimientos"/>
        <w:ind w:left="357"/>
        <w:rPr>
          <w:rFonts w:eastAsia="Arial"/>
          <w:color w:val="000000" w:themeColor="text1"/>
          <w:lang w:val="es-CR"/>
        </w:rPr>
      </w:pPr>
    </w:p>
    <w:p w14:paraId="77DB1249" w14:textId="77777777" w:rsidR="001D5B6F" w:rsidRPr="00CA201E" w:rsidRDefault="001D5B6F" w:rsidP="009352A4">
      <w:pPr>
        <w:pStyle w:val="Ttulo1Procedimientos"/>
        <w:numPr>
          <w:ilvl w:val="0"/>
          <w:numId w:val="3"/>
        </w:numPr>
        <w:ind w:left="714" w:hanging="357"/>
        <w:rPr>
          <w:b/>
          <w:sz w:val="28"/>
          <w:szCs w:val="28"/>
        </w:rPr>
      </w:pPr>
      <w:r w:rsidRPr="00CA201E">
        <w:rPr>
          <w:b/>
          <w:sz w:val="28"/>
          <w:szCs w:val="28"/>
        </w:rPr>
        <w:t>Definiciones</w:t>
      </w:r>
    </w:p>
    <w:p w14:paraId="782180D6" w14:textId="3394AFE8" w:rsidR="00A37684" w:rsidRPr="005D18C4" w:rsidRDefault="00BD4223" w:rsidP="009352A4">
      <w:pPr>
        <w:pStyle w:val="Ttulo1Procedimientos"/>
        <w:numPr>
          <w:ilvl w:val="0"/>
          <w:numId w:val="4"/>
        </w:numPr>
        <w:spacing w:before="120" w:after="0"/>
        <w:rPr>
          <w:b/>
        </w:rPr>
      </w:pPr>
      <w:r w:rsidRPr="005D18C4">
        <w:rPr>
          <w:b/>
        </w:rPr>
        <w:t>Comité Ético Científico:</w:t>
      </w:r>
      <w:r w:rsidR="00E03D16" w:rsidRPr="005D18C4">
        <w:rPr>
          <w:b/>
        </w:rPr>
        <w:t xml:space="preserve"> </w:t>
      </w:r>
      <w:r w:rsidR="00E03D16" w:rsidRPr="005D18C4">
        <w:rPr>
          <w:bCs/>
        </w:rPr>
        <w:t>toda entidad pública o privada en cuyas instalaciones se realicen investigaciones biomédicas podrá constituir un comité ético científico, con</w:t>
      </w:r>
      <w:r w:rsidR="009131DD">
        <w:rPr>
          <w:bCs/>
        </w:rPr>
        <w:t xml:space="preserve"> </w:t>
      </w:r>
      <w:r w:rsidR="009131DD">
        <w:rPr>
          <w:bCs/>
        </w:rPr>
        <w:lastRenderedPageBreak/>
        <w:t>i</w:t>
      </w:r>
      <w:r w:rsidR="00E03D16" w:rsidRPr="005D18C4">
        <w:rPr>
          <w:bCs/>
        </w:rPr>
        <w:t>ndependencia de criterio, capacitado en bioética de la investigación y que deberá estar debidamente acreditado por el CONIS</w:t>
      </w:r>
    </w:p>
    <w:p w14:paraId="26728E25" w14:textId="55502A4A" w:rsidR="00BD4223" w:rsidRDefault="00E03D16" w:rsidP="009352A4">
      <w:pPr>
        <w:pStyle w:val="Ttulo1Procedimientos"/>
        <w:numPr>
          <w:ilvl w:val="0"/>
          <w:numId w:val="4"/>
        </w:numPr>
        <w:spacing w:before="120" w:after="0"/>
        <w:rPr>
          <w:bCs/>
        </w:rPr>
      </w:pPr>
      <w:r w:rsidRPr="005D18C4">
        <w:rPr>
          <w:b/>
        </w:rPr>
        <w:t>Acreditación</w:t>
      </w:r>
      <w:r w:rsidR="00BD4223" w:rsidRPr="005D18C4">
        <w:rPr>
          <w:b/>
        </w:rPr>
        <w:t>:</w:t>
      </w:r>
      <w:r w:rsidRPr="005D18C4">
        <w:rPr>
          <w:b/>
        </w:rPr>
        <w:t xml:space="preserve"> </w:t>
      </w:r>
      <w:r w:rsidRPr="005D18C4">
        <w:rPr>
          <w:bCs/>
        </w:rPr>
        <w:t>Proceso que consiste en verificar los requisitos establecido por Ley para autorizar el funcionamiento de los Comité</w:t>
      </w:r>
      <w:r w:rsidR="0079356E">
        <w:rPr>
          <w:bCs/>
        </w:rPr>
        <w:t>s</w:t>
      </w:r>
      <w:r w:rsidRPr="005D18C4">
        <w:rPr>
          <w:bCs/>
        </w:rPr>
        <w:t xml:space="preserve"> Éticos Científicos</w:t>
      </w:r>
    </w:p>
    <w:p w14:paraId="14538D81" w14:textId="77777777" w:rsidR="00907C3C" w:rsidRDefault="0079356E" w:rsidP="00907C3C">
      <w:pPr>
        <w:pStyle w:val="Ttulo1Procedimientos"/>
        <w:numPr>
          <w:ilvl w:val="0"/>
          <w:numId w:val="4"/>
        </w:numPr>
        <w:spacing w:before="120" w:after="0"/>
        <w:rPr>
          <w:bCs/>
        </w:rPr>
      </w:pPr>
      <w:r>
        <w:rPr>
          <w:b/>
        </w:rPr>
        <w:t>Rea</w:t>
      </w:r>
      <w:r w:rsidRPr="005D18C4">
        <w:rPr>
          <w:b/>
        </w:rPr>
        <w:t xml:space="preserve">creditación: </w:t>
      </w:r>
      <w:r w:rsidRPr="005D18C4">
        <w:rPr>
          <w:bCs/>
        </w:rPr>
        <w:t xml:space="preserve">Proceso que consiste en verificar </w:t>
      </w:r>
      <w:r>
        <w:rPr>
          <w:bCs/>
        </w:rPr>
        <w:t xml:space="preserve">que </w:t>
      </w:r>
      <w:r w:rsidRPr="005D18C4">
        <w:rPr>
          <w:bCs/>
        </w:rPr>
        <w:t>los Comité</w:t>
      </w:r>
      <w:r>
        <w:rPr>
          <w:bCs/>
        </w:rPr>
        <w:t>s</w:t>
      </w:r>
      <w:r w:rsidRPr="005D18C4">
        <w:rPr>
          <w:bCs/>
        </w:rPr>
        <w:t xml:space="preserve"> Éticos Científicos </w:t>
      </w:r>
      <w:r>
        <w:rPr>
          <w:bCs/>
        </w:rPr>
        <w:t xml:space="preserve">mantienen </w:t>
      </w:r>
      <w:r w:rsidRPr="005D18C4">
        <w:rPr>
          <w:bCs/>
        </w:rPr>
        <w:t>los requisitos establecido</w:t>
      </w:r>
      <w:r>
        <w:rPr>
          <w:bCs/>
        </w:rPr>
        <w:t>s</w:t>
      </w:r>
      <w:r w:rsidRPr="005D18C4">
        <w:rPr>
          <w:bCs/>
        </w:rPr>
        <w:t xml:space="preserve"> por Ley para autorizar </w:t>
      </w:r>
      <w:r>
        <w:rPr>
          <w:bCs/>
        </w:rPr>
        <w:t xml:space="preserve">su </w:t>
      </w:r>
      <w:r w:rsidRPr="005D18C4">
        <w:rPr>
          <w:bCs/>
        </w:rPr>
        <w:t>funcionamiento</w:t>
      </w:r>
      <w:r>
        <w:rPr>
          <w:bCs/>
        </w:rPr>
        <w:t>.</w:t>
      </w:r>
    </w:p>
    <w:p w14:paraId="52D40329" w14:textId="77777777" w:rsidR="00907C3C" w:rsidRDefault="0079356E" w:rsidP="00907C3C">
      <w:pPr>
        <w:pStyle w:val="Ttulo1Procedimientos"/>
        <w:numPr>
          <w:ilvl w:val="0"/>
          <w:numId w:val="4"/>
        </w:numPr>
        <w:spacing w:before="120" w:after="0"/>
        <w:rPr>
          <w:bCs/>
        </w:rPr>
      </w:pPr>
      <w:r w:rsidRPr="00907C3C">
        <w:rPr>
          <w:b/>
        </w:rPr>
        <w:t>Faltas leves</w:t>
      </w:r>
      <w:r w:rsidR="00D65FDE" w:rsidRPr="00907C3C">
        <w:rPr>
          <w:b/>
        </w:rPr>
        <w:t xml:space="preserve">: </w:t>
      </w:r>
      <w:bookmarkStart w:id="0" w:name="_Hlk51243708"/>
      <w:r w:rsidR="00D65FDE" w:rsidRPr="00907C3C">
        <w:rPr>
          <w:bCs/>
        </w:rPr>
        <w:t xml:space="preserve">Son aquellas que no afectarán el otorgamiento de la acreditación por </w:t>
      </w:r>
      <w:r w:rsidR="00E269E0" w:rsidRPr="00907C3C">
        <w:rPr>
          <w:bCs/>
        </w:rPr>
        <w:t xml:space="preserve">parte del Consejo Nacional de Investigación. </w:t>
      </w:r>
      <w:bookmarkEnd w:id="0"/>
    </w:p>
    <w:p w14:paraId="5104EE94" w14:textId="5D20EA93" w:rsidR="0079356E" w:rsidRPr="00907C3C" w:rsidRDefault="0079356E" w:rsidP="00907C3C">
      <w:pPr>
        <w:pStyle w:val="Ttulo1Procedimientos"/>
        <w:numPr>
          <w:ilvl w:val="0"/>
          <w:numId w:val="4"/>
        </w:numPr>
        <w:spacing w:before="120" w:after="0"/>
        <w:rPr>
          <w:bCs/>
        </w:rPr>
      </w:pPr>
      <w:r w:rsidRPr="00907C3C">
        <w:rPr>
          <w:b/>
        </w:rPr>
        <w:t>Faltas moderadas</w:t>
      </w:r>
      <w:r w:rsidR="00D65FDE" w:rsidRPr="00907C3C">
        <w:rPr>
          <w:b/>
        </w:rPr>
        <w:t>:</w:t>
      </w:r>
      <w:r w:rsidR="00E269E0" w:rsidRPr="00907C3C">
        <w:rPr>
          <w:bCs/>
        </w:rPr>
        <w:t xml:space="preserve"> </w:t>
      </w:r>
      <w:bookmarkStart w:id="1" w:name="_Hlk51243827"/>
      <w:r w:rsidR="00E269E0" w:rsidRPr="00907C3C">
        <w:rPr>
          <w:bCs/>
        </w:rPr>
        <w:t>Son aquellas que condicionarán el otorgamiento de la acreditación por parte del Consejo Nacional de Investigación, hasta no ser subsanadas las inconsistencias encontradas en la inspección</w:t>
      </w:r>
      <w:bookmarkEnd w:id="1"/>
      <w:r w:rsidR="00E269E0" w:rsidRPr="00907C3C">
        <w:rPr>
          <w:bCs/>
        </w:rPr>
        <w:t xml:space="preserve">. </w:t>
      </w:r>
    </w:p>
    <w:p w14:paraId="535FDBD4" w14:textId="78CE553B" w:rsidR="0079356E" w:rsidRPr="000E7FEE" w:rsidRDefault="0079356E" w:rsidP="005E4C9D">
      <w:pPr>
        <w:pStyle w:val="Ttulo1Procedimientos"/>
        <w:numPr>
          <w:ilvl w:val="0"/>
          <w:numId w:val="4"/>
        </w:numPr>
        <w:spacing w:before="120" w:after="0"/>
        <w:rPr>
          <w:b/>
        </w:rPr>
      </w:pPr>
      <w:r w:rsidRPr="00BD20DD">
        <w:rPr>
          <w:b/>
        </w:rPr>
        <w:t>Faltas graves</w:t>
      </w:r>
      <w:r w:rsidR="00D65FDE" w:rsidRPr="00BD20DD">
        <w:rPr>
          <w:b/>
        </w:rPr>
        <w:t>:</w:t>
      </w:r>
      <w:r w:rsidR="00E269E0" w:rsidRPr="000E7FEE">
        <w:rPr>
          <w:bCs/>
        </w:rPr>
        <w:t xml:space="preserve"> Son aquellas que comprometen</w:t>
      </w:r>
      <w:r w:rsidR="000E7FEE" w:rsidRPr="000E7FEE">
        <w:rPr>
          <w:bCs/>
        </w:rPr>
        <w:t xml:space="preserve"> e</w:t>
      </w:r>
      <w:r w:rsidR="00E269E0" w:rsidRPr="000E7FEE">
        <w:rPr>
          <w:bCs/>
        </w:rPr>
        <w:t>l otorgamiento de la acreditación por parte del Consejo Nacional de Investigación</w:t>
      </w:r>
      <w:r w:rsidR="000E7FEE" w:rsidRPr="000E7FEE">
        <w:rPr>
          <w:bCs/>
        </w:rPr>
        <w:t>.</w:t>
      </w:r>
      <w:r w:rsidR="00E269E0" w:rsidRPr="000E7FEE">
        <w:rPr>
          <w:bCs/>
        </w:rPr>
        <w:t xml:space="preserve"> </w:t>
      </w:r>
    </w:p>
    <w:p w14:paraId="34840601" w14:textId="77777777" w:rsidR="002055D6" w:rsidRPr="0079356E" w:rsidRDefault="002055D6" w:rsidP="00E31DD5">
      <w:pPr>
        <w:pStyle w:val="Ttulo1Procedimientos"/>
        <w:spacing w:before="120" w:after="0"/>
        <w:rPr>
          <w:b/>
        </w:rPr>
      </w:pPr>
    </w:p>
    <w:p w14:paraId="4C259615" w14:textId="77777777" w:rsidR="001D5B6F" w:rsidRPr="0013076D" w:rsidRDefault="001D5B6F" w:rsidP="009352A4">
      <w:pPr>
        <w:pStyle w:val="Ttulo1Procedimientos"/>
        <w:numPr>
          <w:ilvl w:val="0"/>
          <w:numId w:val="3"/>
        </w:numPr>
        <w:ind w:left="714" w:hanging="357"/>
        <w:rPr>
          <w:b/>
          <w:sz w:val="28"/>
          <w:szCs w:val="28"/>
        </w:rPr>
      </w:pPr>
      <w:r w:rsidRPr="0013076D">
        <w:rPr>
          <w:b/>
          <w:sz w:val="28"/>
          <w:szCs w:val="28"/>
        </w:rPr>
        <w:t>Referencias</w:t>
      </w:r>
    </w:p>
    <w:p w14:paraId="432E9496" w14:textId="77777777" w:rsidR="00A92A65" w:rsidRPr="00183D6F" w:rsidRDefault="00A92A65" w:rsidP="00183D6F">
      <w:pPr>
        <w:numPr>
          <w:ilvl w:val="0"/>
          <w:numId w:val="2"/>
        </w:numPr>
        <w:spacing w:before="240" w:after="120"/>
        <w:ind w:left="714" w:right="0" w:hanging="357"/>
        <w:rPr>
          <w:rFonts w:ascii="Arial" w:hAnsi="Arial" w:cs="Arial"/>
          <w:iCs/>
          <w:sz w:val="24"/>
          <w:szCs w:val="24"/>
        </w:rPr>
      </w:pPr>
      <w:r w:rsidRPr="00183D6F">
        <w:rPr>
          <w:rFonts w:ascii="Arial" w:hAnsi="Arial" w:cs="Arial"/>
          <w:iCs/>
          <w:sz w:val="24"/>
          <w:szCs w:val="24"/>
        </w:rPr>
        <w:t xml:space="preserve">Ley Reguladora de la Investigación Biomédica, N°9234. </w:t>
      </w:r>
    </w:p>
    <w:p w14:paraId="6D0708AB" w14:textId="3EC75F78" w:rsidR="0018317C" w:rsidRPr="00183D6F" w:rsidRDefault="007603B8" w:rsidP="00183D6F">
      <w:pPr>
        <w:numPr>
          <w:ilvl w:val="0"/>
          <w:numId w:val="2"/>
        </w:numPr>
        <w:spacing w:before="240" w:after="120"/>
        <w:ind w:left="714" w:right="0" w:hanging="357"/>
        <w:rPr>
          <w:rFonts w:ascii="Arial" w:hAnsi="Arial" w:cs="Arial"/>
          <w:iCs/>
          <w:sz w:val="24"/>
          <w:szCs w:val="24"/>
        </w:rPr>
      </w:pPr>
      <w:r w:rsidRPr="00183D6F">
        <w:rPr>
          <w:rFonts w:ascii="Arial" w:hAnsi="Arial" w:cs="Arial"/>
          <w:iCs/>
          <w:sz w:val="24"/>
          <w:szCs w:val="24"/>
        </w:rPr>
        <w:t xml:space="preserve">Decreto Ejecutivo </w:t>
      </w:r>
      <w:proofErr w:type="spellStart"/>
      <w:r w:rsidRPr="00183D6F">
        <w:rPr>
          <w:rFonts w:ascii="Arial" w:hAnsi="Arial" w:cs="Arial"/>
          <w:iCs/>
          <w:sz w:val="24"/>
          <w:szCs w:val="24"/>
        </w:rPr>
        <w:t>N</w:t>
      </w:r>
      <w:r w:rsidR="0018317C" w:rsidRPr="00183D6F">
        <w:rPr>
          <w:rFonts w:ascii="Arial" w:hAnsi="Arial" w:cs="Arial"/>
          <w:iCs/>
          <w:sz w:val="24"/>
          <w:szCs w:val="24"/>
        </w:rPr>
        <w:t>º</w:t>
      </w:r>
      <w:proofErr w:type="spellEnd"/>
      <w:r w:rsidR="0018317C" w:rsidRPr="00183D6F">
        <w:rPr>
          <w:rFonts w:ascii="Arial" w:hAnsi="Arial" w:cs="Arial"/>
          <w:iCs/>
          <w:sz w:val="24"/>
          <w:szCs w:val="24"/>
        </w:rPr>
        <w:t xml:space="preserve"> 39061-S Reglamento de la Ley Reguladora de Investigación Biomédica</w:t>
      </w:r>
    </w:p>
    <w:p w14:paraId="0DCE9BEC" w14:textId="77777777" w:rsidR="0088670E" w:rsidRPr="00183D6F" w:rsidRDefault="0018317C" w:rsidP="00183D6F">
      <w:pPr>
        <w:numPr>
          <w:ilvl w:val="0"/>
          <w:numId w:val="2"/>
        </w:numPr>
        <w:spacing w:before="240" w:after="120"/>
        <w:ind w:left="714" w:right="0" w:hanging="357"/>
        <w:rPr>
          <w:rFonts w:ascii="Arial" w:hAnsi="Arial" w:cs="Arial"/>
          <w:iCs/>
          <w:sz w:val="24"/>
          <w:szCs w:val="24"/>
        </w:rPr>
      </w:pPr>
      <w:r w:rsidRPr="00183D6F">
        <w:rPr>
          <w:rFonts w:ascii="Arial" w:hAnsi="Arial" w:cs="Arial"/>
          <w:iCs/>
          <w:sz w:val="24"/>
          <w:szCs w:val="24"/>
        </w:rPr>
        <w:t xml:space="preserve">Decreto Ejecutivo </w:t>
      </w:r>
      <w:proofErr w:type="spellStart"/>
      <w:r w:rsidRPr="00183D6F">
        <w:rPr>
          <w:rFonts w:ascii="Arial" w:hAnsi="Arial" w:cs="Arial"/>
          <w:iCs/>
          <w:sz w:val="24"/>
          <w:szCs w:val="24"/>
        </w:rPr>
        <w:t>Nº</w:t>
      </w:r>
      <w:proofErr w:type="spellEnd"/>
      <w:r w:rsidRPr="00183D6F">
        <w:rPr>
          <w:rFonts w:ascii="Arial" w:hAnsi="Arial" w:cs="Arial"/>
          <w:iCs/>
          <w:sz w:val="24"/>
          <w:szCs w:val="24"/>
        </w:rPr>
        <w:t xml:space="preserve"> 39533-S Reformas al Reglamento de la Ley Reguladora de Investigación Biomédica</w:t>
      </w:r>
      <w:r w:rsidR="0088670E" w:rsidRPr="00183D6F">
        <w:rPr>
          <w:rFonts w:ascii="Arial" w:hAnsi="Arial" w:cs="Arial"/>
          <w:iCs/>
          <w:sz w:val="24"/>
          <w:szCs w:val="24"/>
        </w:rPr>
        <w:t>.</w:t>
      </w:r>
    </w:p>
    <w:p w14:paraId="4A4071D1" w14:textId="3F435300" w:rsidR="0088670E" w:rsidRPr="00183D6F" w:rsidRDefault="0088670E" w:rsidP="00183D6F">
      <w:pPr>
        <w:numPr>
          <w:ilvl w:val="0"/>
          <w:numId w:val="2"/>
        </w:numPr>
        <w:spacing w:before="240" w:after="120"/>
        <w:ind w:left="714" w:right="0" w:hanging="357"/>
        <w:rPr>
          <w:rFonts w:ascii="Arial" w:hAnsi="Arial" w:cs="Arial"/>
          <w:iCs/>
          <w:sz w:val="24"/>
          <w:szCs w:val="24"/>
        </w:rPr>
      </w:pPr>
      <w:r w:rsidRPr="00183D6F">
        <w:rPr>
          <w:rFonts w:ascii="Arial" w:hAnsi="Arial" w:cs="Arial"/>
          <w:iCs/>
          <w:sz w:val="24"/>
          <w:szCs w:val="24"/>
        </w:rPr>
        <w:t>Documentación externa</w:t>
      </w:r>
      <w:r w:rsidR="0023374D" w:rsidRPr="00183D6F">
        <w:rPr>
          <w:rFonts w:ascii="Arial" w:hAnsi="Arial" w:cs="Arial"/>
          <w:iCs/>
          <w:sz w:val="24"/>
          <w:szCs w:val="24"/>
        </w:rPr>
        <w:t>.</w:t>
      </w:r>
    </w:p>
    <w:p w14:paraId="4BBD7E36" w14:textId="67E9C244" w:rsidR="00CA201E" w:rsidRPr="00A37684" w:rsidRDefault="00CA201E" w:rsidP="009131DD">
      <w:pPr>
        <w:spacing w:before="0"/>
        <w:ind w:left="720" w:right="0"/>
        <w:rPr>
          <w:rFonts w:ascii="Arial" w:hAnsi="Arial" w:cs="Arial"/>
          <w:iCs/>
        </w:rPr>
      </w:pPr>
      <w:r w:rsidRPr="00A37684">
        <w:rPr>
          <w:b/>
          <w:sz w:val="28"/>
          <w:szCs w:val="28"/>
        </w:rPr>
        <w:br w:type="page"/>
      </w:r>
    </w:p>
    <w:p w14:paraId="764BF589" w14:textId="2CB58BB6" w:rsidR="001D5B6F" w:rsidRDefault="001D5B6F" w:rsidP="009352A4">
      <w:pPr>
        <w:pStyle w:val="Ttulo1Procedimientos"/>
        <w:numPr>
          <w:ilvl w:val="0"/>
          <w:numId w:val="3"/>
        </w:numPr>
        <w:ind w:left="714" w:hanging="357"/>
        <w:rPr>
          <w:b/>
          <w:sz w:val="28"/>
          <w:szCs w:val="28"/>
        </w:rPr>
      </w:pPr>
      <w:r>
        <w:rPr>
          <w:b/>
          <w:sz w:val="28"/>
          <w:szCs w:val="28"/>
        </w:rPr>
        <w:lastRenderedPageBreak/>
        <w:t>Responsables: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961"/>
        <w:gridCol w:w="2426"/>
      </w:tblGrid>
      <w:tr w:rsidR="00A37684" w14:paraId="44217D5B" w14:textId="77777777" w:rsidTr="00A37684">
        <w:trPr>
          <w:jc w:val="center"/>
        </w:trPr>
        <w:tc>
          <w:tcPr>
            <w:tcW w:w="988" w:type="dxa"/>
            <w:tcBorders>
              <w:top w:val="single" w:sz="4" w:space="0" w:color="auto"/>
              <w:left w:val="single" w:sz="4" w:space="0" w:color="auto"/>
              <w:bottom w:val="single" w:sz="4" w:space="0" w:color="auto"/>
              <w:right w:val="single" w:sz="4" w:space="0" w:color="auto"/>
            </w:tcBorders>
            <w:shd w:val="clear" w:color="auto" w:fill="17365D"/>
            <w:vAlign w:val="center"/>
          </w:tcPr>
          <w:p w14:paraId="5B1782C0" w14:textId="77777777" w:rsidR="00A37684" w:rsidRDefault="00A37684" w:rsidP="00D162DD">
            <w:pPr>
              <w:spacing w:before="60" w:after="60" w:line="240" w:lineRule="auto"/>
              <w:ind w:right="0"/>
              <w:jc w:val="center"/>
              <w:rPr>
                <w:rFonts w:ascii="Arial" w:hAnsi="Arial" w:cs="Arial"/>
                <w:b/>
                <w:color w:val="FFFFFF"/>
                <w:szCs w:val="22"/>
              </w:rPr>
            </w:pPr>
            <w:r>
              <w:rPr>
                <w:rFonts w:ascii="Arial" w:hAnsi="Arial" w:cs="Arial"/>
                <w:b/>
                <w:color w:val="FFFFFF"/>
                <w:szCs w:val="22"/>
              </w:rPr>
              <w:t>Código</w:t>
            </w:r>
          </w:p>
        </w:tc>
        <w:tc>
          <w:tcPr>
            <w:tcW w:w="4961" w:type="dxa"/>
            <w:tcBorders>
              <w:top w:val="single" w:sz="4" w:space="0" w:color="auto"/>
              <w:left w:val="single" w:sz="4" w:space="0" w:color="auto"/>
              <w:bottom w:val="single" w:sz="4" w:space="0" w:color="auto"/>
              <w:right w:val="single" w:sz="4" w:space="0" w:color="auto"/>
            </w:tcBorders>
            <w:shd w:val="clear" w:color="auto" w:fill="17365D"/>
            <w:vAlign w:val="center"/>
          </w:tcPr>
          <w:p w14:paraId="2FFFF4DD" w14:textId="77777777" w:rsidR="00A37684" w:rsidRDefault="00A37684" w:rsidP="00D162DD">
            <w:pPr>
              <w:spacing w:before="60" w:after="60" w:line="240" w:lineRule="auto"/>
              <w:ind w:right="0"/>
              <w:jc w:val="center"/>
              <w:rPr>
                <w:rFonts w:ascii="Arial" w:hAnsi="Arial" w:cs="Arial"/>
                <w:b/>
                <w:color w:val="FFFFFF"/>
                <w:szCs w:val="22"/>
              </w:rPr>
            </w:pPr>
            <w:r>
              <w:rPr>
                <w:rFonts w:ascii="Arial" w:hAnsi="Arial" w:cs="Arial"/>
                <w:b/>
                <w:color w:val="FFFFFF"/>
                <w:szCs w:val="22"/>
              </w:rPr>
              <w:t>Actividad</w:t>
            </w:r>
          </w:p>
        </w:tc>
        <w:tc>
          <w:tcPr>
            <w:tcW w:w="2426" w:type="dxa"/>
            <w:tcBorders>
              <w:top w:val="single" w:sz="4" w:space="0" w:color="auto"/>
              <w:left w:val="single" w:sz="4" w:space="0" w:color="auto"/>
              <w:bottom w:val="single" w:sz="4" w:space="0" w:color="auto"/>
              <w:right w:val="single" w:sz="4" w:space="0" w:color="auto"/>
            </w:tcBorders>
            <w:shd w:val="clear" w:color="auto" w:fill="17365D"/>
            <w:vAlign w:val="center"/>
          </w:tcPr>
          <w:p w14:paraId="00226FA3" w14:textId="77777777" w:rsidR="00A37684" w:rsidRDefault="00A37684" w:rsidP="00D162DD">
            <w:pPr>
              <w:spacing w:before="60" w:after="60" w:line="240" w:lineRule="auto"/>
              <w:ind w:right="0"/>
              <w:jc w:val="center"/>
              <w:rPr>
                <w:rFonts w:ascii="Arial" w:hAnsi="Arial" w:cs="Arial"/>
                <w:b/>
                <w:color w:val="FFFFFF"/>
                <w:szCs w:val="22"/>
              </w:rPr>
            </w:pPr>
            <w:r>
              <w:rPr>
                <w:rFonts w:ascii="Arial" w:hAnsi="Arial" w:cs="Arial"/>
                <w:b/>
                <w:color w:val="FFFFFF"/>
                <w:szCs w:val="22"/>
              </w:rPr>
              <w:t>Unidad Organizativa Responsable</w:t>
            </w:r>
          </w:p>
        </w:tc>
      </w:tr>
      <w:tr w:rsidR="00A37684" w14:paraId="095BE9BC" w14:textId="77777777" w:rsidTr="00A37684">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53D2EE4A" w14:textId="77777777" w:rsidR="00A37684" w:rsidRPr="00183D6F" w:rsidRDefault="00A37684" w:rsidP="00183D6F">
            <w:pPr>
              <w:spacing w:before="60" w:after="60" w:line="240" w:lineRule="auto"/>
              <w:ind w:right="0"/>
              <w:jc w:val="center"/>
              <w:rPr>
                <w:rFonts w:ascii="Arial" w:hAnsi="Arial" w:cs="Arial"/>
                <w:szCs w:val="22"/>
              </w:rPr>
            </w:pPr>
            <w:r w:rsidRPr="00183D6F">
              <w:rPr>
                <w:rFonts w:ascii="Arial" w:hAnsi="Arial" w:cs="Arial"/>
                <w:szCs w:val="22"/>
              </w:rPr>
              <w:t>8.1</w:t>
            </w:r>
          </w:p>
        </w:tc>
        <w:tc>
          <w:tcPr>
            <w:tcW w:w="4961" w:type="dxa"/>
            <w:tcBorders>
              <w:top w:val="single" w:sz="4" w:space="0" w:color="auto"/>
              <w:left w:val="single" w:sz="4" w:space="0" w:color="auto"/>
              <w:bottom w:val="single" w:sz="4" w:space="0" w:color="auto"/>
              <w:right w:val="single" w:sz="4" w:space="0" w:color="auto"/>
            </w:tcBorders>
            <w:vAlign w:val="center"/>
          </w:tcPr>
          <w:p w14:paraId="5E0C7A20" w14:textId="22C1BF37" w:rsidR="00A37684" w:rsidRPr="00183D6F" w:rsidRDefault="006316F6" w:rsidP="00183D6F">
            <w:pPr>
              <w:spacing w:before="60" w:after="60" w:line="240" w:lineRule="auto"/>
              <w:ind w:right="0"/>
              <w:jc w:val="center"/>
              <w:rPr>
                <w:rFonts w:ascii="Arial" w:hAnsi="Arial" w:cs="Arial"/>
                <w:szCs w:val="22"/>
              </w:rPr>
            </w:pPr>
            <w:r w:rsidRPr="00183D6F">
              <w:rPr>
                <w:rFonts w:ascii="Arial" w:hAnsi="Arial" w:cs="Arial"/>
                <w:szCs w:val="22"/>
              </w:rPr>
              <w:t xml:space="preserve">Recibir la solicitud de </w:t>
            </w:r>
            <w:r w:rsidR="008D1850" w:rsidRPr="00183D6F">
              <w:rPr>
                <w:rFonts w:ascii="Arial" w:hAnsi="Arial" w:cs="Arial"/>
                <w:szCs w:val="22"/>
              </w:rPr>
              <w:t>acreditación</w:t>
            </w:r>
            <w:r w:rsidR="003B5973" w:rsidRPr="00183D6F">
              <w:rPr>
                <w:rFonts w:ascii="Arial" w:hAnsi="Arial" w:cs="Arial"/>
                <w:szCs w:val="22"/>
              </w:rPr>
              <w:t xml:space="preserve"> o reacreditación</w:t>
            </w:r>
          </w:p>
        </w:tc>
        <w:tc>
          <w:tcPr>
            <w:tcW w:w="2426" w:type="dxa"/>
            <w:tcBorders>
              <w:top w:val="single" w:sz="4" w:space="0" w:color="auto"/>
              <w:left w:val="single" w:sz="4" w:space="0" w:color="auto"/>
              <w:bottom w:val="single" w:sz="4" w:space="0" w:color="auto"/>
              <w:right w:val="single" w:sz="4" w:space="0" w:color="auto"/>
            </w:tcBorders>
            <w:vAlign w:val="center"/>
          </w:tcPr>
          <w:p w14:paraId="27ABEAD0" w14:textId="693F102E" w:rsidR="00A37684" w:rsidRPr="00CE58C0" w:rsidRDefault="00A37684" w:rsidP="00183D6F">
            <w:pPr>
              <w:spacing w:before="60" w:after="60" w:line="240" w:lineRule="auto"/>
              <w:ind w:right="0"/>
              <w:jc w:val="center"/>
              <w:rPr>
                <w:rFonts w:ascii="Arial" w:hAnsi="Arial" w:cs="Arial"/>
                <w:szCs w:val="22"/>
              </w:rPr>
            </w:pPr>
            <w:r w:rsidRPr="00CE58C0">
              <w:rPr>
                <w:rFonts w:ascii="Arial" w:hAnsi="Arial" w:cs="Arial"/>
                <w:szCs w:val="22"/>
              </w:rPr>
              <w:t>Unidad</w:t>
            </w:r>
            <w:r w:rsidR="009131DD" w:rsidRPr="00CE58C0">
              <w:rPr>
                <w:rFonts w:ascii="Arial" w:hAnsi="Arial" w:cs="Arial"/>
                <w:szCs w:val="22"/>
              </w:rPr>
              <w:t xml:space="preserve"> Técnica</w:t>
            </w:r>
            <w:r w:rsidRPr="00CE58C0">
              <w:rPr>
                <w:rFonts w:ascii="Arial" w:hAnsi="Arial" w:cs="Arial"/>
                <w:szCs w:val="22"/>
              </w:rPr>
              <w:t xml:space="preserve"> de Investigación Biomédica</w:t>
            </w:r>
          </w:p>
        </w:tc>
      </w:tr>
      <w:tr w:rsidR="00A37684" w14:paraId="4DD0F469" w14:textId="77777777" w:rsidTr="00E32429">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26227F4E" w14:textId="77777777" w:rsidR="00A37684" w:rsidRPr="00183D6F" w:rsidRDefault="00A37684" w:rsidP="00183D6F">
            <w:pPr>
              <w:spacing w:before="60" w:after="60" w:line="240" w:lineRule="auto"/>
              <w:ind w:right="0"/>
              <w:jc w:val="center"/>
              <w:rPr>
                <w:rFonts w:ascii="Arial" w:hAnsi="Arial" w:cs="Arial"/>
                <w:szCs w:val="22"/>
              </w:rPr>
            </w:pPr>
            <w:r w:rsidRPr="00183D6F">
              <w:rPr>
                <w:rFonts w:ascii="Arial" w:hAnsi="Arial" w:cs="Arial"/>
                <w:szCs w:val="22"/>
              </w:rPr>
              <w:t>8.2</w:t>
            </w:r>
          </w:p>
        </w:tc>
        <w:tc>
          <w:tcPr>
            <w:tcW w:w="4961" w:type="dxa"/>
            <w:tcBorders>
              <w:top w:val="single" w:sz="4" w:space="0" w:color="auto"/>
              <w:left w:val="single" w:sz="4" w:space="0" w:color="auto"/>
              <w:bottom w:val="single" w:sz="4" w:space="0" w:color="auto"/>
              <w:right w:val="single" w:sz="4" w:space="0" w:color="auto"/>
            </w:tcBorders>
            <w:vAlign w:val="center"/>
          </w:tcPr>
          <w:p w14:paraId="147A9B0C" w14:textId="1FD8DE8E" w:rsidR="00A37684" w:rsidRPr="00183D6F" w:rsidRDefault="00F51399" w:rsidP="00183D6F">
            <w:pPr>
              <w:spacing w:before="60" w:after="60" w:line="240" w:lineRule="auto"/>
              <w:ind w:right="0"/>
              <w:jc w:val="center"/>
              <w:rPr>
                <w:rFonts w:ascii="Arial" w:hAnsi="Arial" w:cs="Arial"/>
                <w:szCs w:val="22"/>
              </w:rPr>
            </w:pPr>
            <w:r w:rsidRPr="00183D6F">
              <w:rPr>
                <w:rFonts w:ascii="Arial" w:hAnsi="Arial" w:cs="Arial"/>
                <w:szCs w:val="22"/>
              </w:rPr>
              <w:t>Analizar la documentación</w:t>
            </w:r>
          </w:p>
        </w:tc>
        <w:tc>
          <w:tcPr>
            <w:tcW w:w="2426" w:type="dxa"/>
            <w:tcBorders>
              <w:top w:val="single" w:sz="4" w:space="0" w:color="auto"/>
              <w:left w:val="single" w:sz="4" w:space="0" w:color="auto"/>
              <w:bottom w:val="single" w:sz="4" w:space="0" w:color="auto"/>
              <w:right w:val="single" w:sz="4" w:space="0" w:color="auto"/>
            </w:tcBorders>
          </w:tcPr>
          <w:p w14:paraId="5303A4AA" w14:textId="1F579EC8" w:rsidR="00A37684" w:rsidRPr="00183D6F" w:rsidRDefault="00A37684" w:rsidP="00183D6F">
            <w:pPr>
              <w:spacing w:before="60" w:after="60" w:line="240" w:lineRule="auto"/>
              <w:ind w:right="0"/>
              <w:jc w:val="center"/>
              <w:rPr>
                <w:rFonts w:ascii="Arial" w:hAnsi="Arial" w:cs="Arial"/>
                <w:szCs w:val="22"/>
              </w:rPr>
            </w:pPr>
            <w:r w:rsidRPr="00183D6F">
              <w:rPr>
                <w:rFonts w:ascii="Arial" w:hAnsi="Arial" w:cs="Arial"/>
                <w:szCs w:val="22"/>
              </w:rPr>
              <w:t xml:space="preserve">Unidad </w:t>
            </w:r>
            <w:r w:rsidR="009131DD">
              <w:rPr>
                <w:rFonts w:ascii="Arial" w:hAnsi="Arial" w:cs="Arial"/>
                <w:szCs w:val="22"/>
              </w:rPr>
              <w:t xml:space="preserve">Técnica </w:t>
            </w:r>
            <w:r w:rsidRPr="00183D6F">
              <w:rPr>
                <w:rFonts w:ascii="Arial" w:hAnsi="Arial" w:cs="Arial"/>
                <w:szCs w:val="22"/>
              </w:rPr>
              <w:t>de Investigación Biomédica</w:t>
            </w:r>
          </w:p>
        </w:tc>
      </w:tr>
      <w:tr w:rsidR="00F71741" w14:paraId="3DD29213" w14:textId="77777777" w:rsidTr="00E32429">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78F1C358" w14:textId="7702FD6E" w:rsidR="00F71741" w:rsidRPr="00183D6F" w:rsidRDefault="00C3090D" w:rsidP="00183D6F">
            <w:pPr>
              <w:spacing w:before="60" w:after="60" w:line="240" w:lineRule="auto"/>
              <w:ind w:right="0"/>
              <w:jc w:val="center"/>
              <w:rPr>
                <w:rFonts w:ascii="Arial" w:hAnsi="Arial" w:cs="Arial"/>
                <w:szCs w:val="22"/>
              </w:rPr>
            </w:pPr>
            <w:r w:rsidRPr="00183D6F">
              <w:rPr>
                <w:rFonts w:ascii="Arial" w:hAnsi="Arial" w:cs="Arial"/>
                <w:szCs w:val="22"/>
              </w:rPr>
              <w:t>8.3</w:t>
            </w:r>
          </w:p>
        </w:tc>
        <w:tc>
          <w:tcPr>
            <w:tcW w:w="4961" w:type="dxa"/>
            <w:tcBorders>
              <w:top w:val="single" w:sz="4" w:space="0" w:color="auto"/>
              <w:left w:val="single" w:sz="4" w:space="0" w:color="auto"/>
              <w:bottom w:val="single" w:sz="4" w:space="0" w:color="auto"/>
              <w:right w:val="single" w:sz="4" w:space="0" w:color="auto"/>
            </w:tcBorders>
            <w:vAlign w:val="center"/>
          </w:tcPr>
          <w:p w14:paraId="6DE00359" w14:textId="361C5EAC" w:rsidR="00F71741" w:rsidRPr="00183D6F" w:rsidRDefault="000D4DBD" w:rsidP="00183D6F">
            <w:pPr>
              <w:spacing w:before="60" w:after="60" w:line="240" w:lineRule="auto"/>
              <w:ind w:right="0"/>
              <w:jc w:val="center"/>
              <w:rPr>
                <w:rFonts w:ascii="Arial" w:hAnsi="Arial" w:cs="Arial"/>
                <w:szCs w:val="22"/>
              </w:rPr>
            </w:pPr>
            <w:r w:rsidRPr="00183D6F">
              <w:rPr>
                <w:rFonts w:ascii="Arial" w:hAnsi="Arial" w:cs="Arial"/>
                <w:i/>
                <w:szCs w:val="22"/>
              </w:rPr>
              <w:t>Programar la logística de inspección</w:t>
            </w:r>
          </w:p>
        </w:tc>
        <w:tc>
          <w:tcPr>
            <w:tcW w:w="2426" w:type="dxa"/>
            <w:tcBorders>
              <w:top w:val="single" w:sz="4" w:space="0" w:color="auto"/>
              <w:left w:val="single" w:sz="4" w:space="0" w:color="auto"/>
              <w:bottom w:val="single" w:sz="4" w:space="0" w:color="auto"/>
              <w:right w:val="single" w:sz="4" w:space="0" w:color="auto"/>
            </w:tcBorders>
          </w:tcPr>
          <w:p w14:paraId="45ED5B40" w14:textId="191DD428" w:rsidR="00F71741" w:rsidRPr="00183D6F" w:rsidRDefault="00C3090D" w:rsidP="00183D6F">
            <w:pPr>
              <w:spacing w:before="60" w:after="60" w:line="240" w:lineRule="auto"/>
              <w:ind w:right="0"/>
              <w:jc w:val="center"/>
              <w:rPr>
                <w:rFonts w:ascii="Arial" w:hAnsi="Arial" w:cs="Arial"/>
                <w:szCs w:val="22"/>
              </w:rPr>
            </w:pPr>
            <w:r w:rsidRPr="00183D6F">
              <w:rPr>
                <w:rFonts w:ascii="Arial" w:hAnsi="Arial" w:cs="Arial"/>
                <w:szCs w:val="22"/>
              </w:rPr>
              <w:t xml:space="preserve">Unidad </w:t>
            </w:r>
            <w:r w:rsidR="009131DD">
              <w:rPr>
                <w:rFonts w:ascii="Arial" w:hAnsi="Arial" w:cs="Arial"/>
                <w:szCs w:val="22"/>
              </w:rPr>
              <w:t xml:space="preserve">Técnica </w:t>
            </w:r>
            <w:r w:rsidRPr="00183D6F">
              <w:rPr>
                <w:rFonts w:ascii="Arial" w:hAnsi="Arial" w:cs="Arial"/>
                <w:szCs w:val="22"/>
              </w:rPr>
              <w:t>de Investigación Biomédica</w:t>
            </w:r>
          </w:p>
        </w:tc>
      </w:tr>
      <w:tr w:rsidR="001464AA" w14:paraId="62EAA39C" w14:textId="77777777" w:rsidTr="009E3DCB">
        <w:trPr>
          <w:trHeight w:val="1343"/>
          <w:jc w:val="center"/>
        </w:trPr>
        <w:tc>
          <w:tcPr>
            <w:tcW w:w="988" w:type="dxa"/>
            <w:tcBorders>
              <w:top w:val="single" w:sz="4" w:space="0" w:color="auto"/>
              <w:left w:val="single" w:sz="4" w:space="0" w:color="auto"/>
              <w:bottom w:val="single" w:sz="4" w:space="0" w:color="auto"/>
              <w:right w:val="single" w:sz="4" w:space="0" w:color="auto"/>
            </w:tcBorders>
            <w:vAlign w:val="center"/>
          </w:tcPr>
          <w:p w14:paraId="026A50FC" w14:textId="50C9D5DC" w:rsidR="001464AA" w:rsidRPr="00183D6F" w:rsidRDefault="001464AA" w:rsidP="00183D6F">
            <w:pPr>
              <w:spacing w:before="60" w:after="60" w:line="240" w:lineRule="auto"/>
              <w:ind w:right="0"/>
              <w:jc w:val="center"/>
              <w:rPr>
                <w:rFonts w:ascii="Arial" w:hAnsi="Arial" w:cs="Arial"/>
                <w:szCs w:val="22"/>
              </w:rPr>
            </w:pPr>
            <w:r w:rsidRPr="00183D6F">
              <w:rPr>
                <w:rFonts w:ascii="Arial" w:hAnsi="Arial" w:cs="Arial"/>
                <w:szCs w:val="22"/>
              </w:rPr>
              <w:t>8.4</w:t>
            </w:r>
          </w:p>
        </w:tc>
        <w:tc>
          <w:tcPr>
            <w:tcW w:w="4961" w:type="dxa"/>
            <w:tcBorders>
              <w:top w:val="single" w:sz="4" w:space="0" w:color="auto"/>
              <w:left w:val="single" w:sz="4" w:space="0" w:color="auto"/>
              <w:bottom w:val="single" w:sz="4" w:space="0" w:color="auto"/>
              <w:right w:val="single" w:sz="4" w:space="0" w:color="auto"/>
            </w:tcBorders>
            <w:vAlign w:val="center"/>
          </w:tcPr>
          <w:p w14:paraId="43B17531" w14:textId="08F52F3A" w:rsidR="001464AA" w:rsidRPr="00183D6F" w:rsidRDefault="000D4DBD" w:rsidP="00183D6F">
            <w:pPr>
              <w:spacing w:line="240" w:lineRule="auto"/>
              <w:jc w:val="center"/>
              <w:rPr>
                <w:rFonts w:ascii="Arial" w:hAnsi="Arial" w:cs="Arial"/>
                <w:szCs w:val="22"/>
              </w:rPr>
            </w:pPr>
            <w:r w:rsidRPr="00183D6F">
              <w:rPr>
                <w:rFonts w:ascii="Arial" w:hAnsi="Arial" w:cs="Arial"/>
                <w:i/>
                <w:szCs w:val="22"/>
              </w:rPr>
              <w:t>Realizar la inspección en el sitio</w:t>
            </w:r>
          </w:p>
        </w:tc>
        <w:tc>
          <w:tcPr>
            <w:tcW w:w="2426" w:type="dxa"/>
            <w:tcBorders>
              <w:top w:val="single" w:sz="4" w:space="0" w:color="auto"/>
              <w:left w:val="single" w:sz="4" w:space="0" w:color="auto"/>
              <w:bottom w:val="single" w:sz="4" w:space="0" w:color="auto"/>
              <w:right w:val="single" w:sz="4" w:space="0" w:color="auto"/>
            </w:tcBorders>
          </w:tcPr>
          <w:p w14:paraId="09E9A1A3" w14:textId="1E8F18D3" w:rsidR="001464AA" w:rsidRPr="00183D6F" w:rsidRDefault="001464AA" w:rsidP="00183D6F">
            <w:pPr>
              <w:spacing w:before="60" w:after="60" w:line="240" w:lineRule="auto"/>
              <w:ind w:right="0"/>
              <w:jc w:val="center"/>
              <w:rPr>
                <w:rFonts w:ascii="Arial" w:hAnsi="Arial" w:cs="Arial"/>
                <w:szCs w:val="22"/>
              </w:rPr>
            </w:pPr>
            <w:r w:rsidRPr="00183D6F">
              <w:rPr>
                <w:rFonts w:ascii="Arial" w:hAnsi="Arial" w:cs="Arial"/>
                <w:szCs w:val="22"/>
              </w:rPr>
              <w:t xml:space="preserve">Unidad </w:t>
            </w:r>
            <w:r w:rsidR="009131DD">
              <w:rPr>
                <w:rFonts w:ascii="Arial" w:hAnsi="Arial" w:cs="Arial"/>
                <w:szCs w:val="22"/>
              </w:rPr>
              <w:t xml:space="preserve">Técnica </w:t>
            </w:r>
            <w:r w:rsidRPr="00183D6F">
              <w:rPr>
                <w:rFonts w:ascii="Arial" w:hAnsi="Arial" w:cs="Arial"/>
                <w:szCs w:val="22"/>
              </w:rPr>
              <w:t>de Investigación Biomédica</w:t>
            </w:r>
            <w:r w:rsidR="003B5973" w:rsidRPr="00183D6F">
              <w:rPr>
                <w:rFonts w:ascii="Arial" w:hAnsi="Arial" w:cs="Arial"/>
                <w:szCs w:val="22"/>
              </w:rPr>
              <w:t xml:space="preserve"> </w:t>
            </w:r>
            <w:proofErr w:type="gramStart"/>
            <w:r w:rsidR="003B5973" w:rsidRPr="00183D6F">
              <w:rPr>
                <w:rFonts w:ascii="Arial" w:hAnsi="Arial" w:cs="Arial"/>
                <w:szCs w:val="22"/>
              </w:rPr>
              <w:t>/  CONIS</w:t>
            </w:r>
            <w:proofErr w:type="gramEnd"/>
          </w:p>
        </w:tc>
      </w:tr>
      <w:tr w:rsidR="00A37684" w14:paraId="3CCCEB57" w14:textId="77777777" w:rsidTr="009E3DCB">
        <w:trPr>
          <w:trHeight w:val="1172"/>
          <w:jc w:val="center"/>
        </w:trPr>
        <w:tc>
          <w:tcPr>
            <w:tcW w:w="988" w:type="dxa"/>
            <w:tcBorders>
              <w:top w:val="single" w:sz="4" w:space="0" w:color="auto"/>
              <w:left w:val="single" w:sz="4" w:space="0" w:color="auto"/>
              <w:bottom w:val="single" w:sz="4" w:space="0" w:color="auto"/>
              <w:right w:val="single" w:sz="4" w:space="0" w:color="auto"/>
            </w:tcBorders>
            <w:vAlign w:val="center"/>
          </w:tcPr>
          <w:p w14:paraId="3B1738A9" w14:textId="2167B60A" w:rsidR="00A37684" w:rsidRPr="00183D6F" w:rsidRDefault="00A37684" w:rsidP="00183D6F">
            <w:pPr>
              <w:spacing w:before="60" w:after="60" w:line="240" w:lineRule="auto"/>
              <w:ind w:right="0"/>
              <w:jc w:val="center"/>
              <w:rPr>
                <w:rFonts w:ascii="Arial" w:hAnsi="Arial" w:cs="Arial"/>
                <w:szCs w:val="22"/>
              </w:rPr>
            </w:pPr>
            <w:r w:rsidRPr="00183D6F">
              <w:rPr>
                <w:rFonts w:ascii="Arial" w:hAnsi="Arial" w:cs="Arial"/>
                <w:szCs w:val="22"/>
              </w:rPr>
              <w:t>8.</w:t>
            </w:r>
            <w:r w:rsidR="00E05F2F" w:rsidRPr="00183D6F">
              <w:rPr>
                <w:rFonts w:ascii="Arial" w:hAnsi="Arial" w:cs="Arial"/>
                <w:szCs w:val="22"/>
              </w:rPr>
              <w:t>5</w:t>
            </w:r>
          </w:p>
        </w:tc>
        <w:tc>
          <w:tcPr>
            <w:tcW w:w="4961" w:type="dxa"/>
            <w:tcBorders>
              <w:top w:val="single" w:sz="4" w:space="0" w:color="auto"/>
              <w:left w:val="single" w:sz="4" w:space="0" w:color="auto"/>
              <w:bottom w:val="single" w:sz="4" w:space="0" w:color="auto"/>
              <w:right w:val="single" w:sz="4" w:space="0" w:color="auto"/>
            </w:tcBorders>
            <w:vAlign w:val="center"/>
          </w:tcPr>
          <w:p w14:paraId="04E58D2E" w14:textId="48C14F0F" w:rsidR="00A37684" w:rsidRPr="00183D6F" w:rsidRDefault="00D35E1A" w:rsidP="00183D6F">
            <w:pPr>
              <w:spacing w:before="60" w:after="60" w:line="240" w:lineRule="auto"/>
              <w:ind w:right="0"/>
              <w:jc w:val="center"/>
              <w:rPr>
                <w:rFonts w:ascii="Arial" w:hAnsi="Arial" w:cs="Arial"/>
                <w:szCs w:val="22"/>
              </w:rPr>
            </w:pPr>
            <w:r w:rsidRPr="00183D6F">
              <w:rPr>
                <w:rFonts w:ascii="Arial" w:hAnsi="Arial" w:cs="Arial"/>
                <w:i/>
                <w:szCs w:val="22"/>
                <w:lang w:val="es-CR"/>
              </w:rPr>
              <w:t>Finalizar la visita de Inspección</w:t>
            </w:r>
          </w:p>
        </w:tc>
        <w:tc>
          <w:tcPr>
            <w:tcW w:w="2426" w:type="dxa"/>
            <w:tcBorders>
              <w:top w:val="single" w:sz="4" w:space="0" w:color="auto"/>
              <w:left w:val="single" w:sz="4" w:space="0" w:color="auto"/>
              <w:bottom w:val="single" w:sz="4" w:space="0" w:color="auto"/>
              <w:right w:val="single" w:sz="4" w:space="0" w:color="auto"/>
            </w:tcBorders>
          </w:tcPr>
          <w:p w14:paraId="5E534D64" w14:textId="69AD6E0F" w:rsidR="00A37684" w:rsidRPr="00183D6F" w:rsidRDefault="00A37684" w:rsidP="00183D6F">
            <w:pPr>
              <w:spacing w:before="60" w:after="60" w:line="240" w:lineRule="auto"/>
              <w:ind w:right="0"/>
              <w:jc w:val="center"/>
              <w:rPr>
                <w:rFonts w:ascii="Arial" w:hAnsi="Arial" w:cs="Arial"/>
                <w:szCs w:val="22"/>
              </w:rPr>
            </w:pPr>
            <w:r w:rsidRPr="00183D6F">
              <w:rPr>
                <w:rFonts w:ascii="Arial" w:hAnsi="Arial" w:cs="Arial"/>
                <w:szCs w:val="22"/>
              </w:rPr>
              <w:t xml:space="preserve">Unidad </w:t>
            </w:r>
            <w:r w:rsidR="009131DD">
              <w:rPr>
                <w:rFonts w:ascii="Arial" w:hAnsi="Arial" w:cs="Arial"/>
                <w:szCs w:val="22"/>
              </w:rPr>
              <w:t xml:space="preserve">Técnica </w:t>
            </w:r>
            <w:r w:rsidRPr="00183D6F">
              <w:rPr>
                <w:rFonts w:ascii="Arial" w:hAnsi="Arial" w:cs="Arial"/>
                <w:szCs w:val="22"/>
              </w:rPr>
              <w:t>de Investigación Biomédica</w:t>
            </w:r>
            <w:r w:rsidR="0080593F">
              <w:rPr>
                <w:rFonts w:ascii="Arial" w:hAnsi="Arial" w:cs="Arial"/>
                <w:szCs w:val="22"/>
              </w:rPr>
              <w:t>/CONIS</w:t>
            </w:r>
          </w:p>
        </w:tc>
      </w:tr>
      <w:tr w:rsidR="00A37684" w14:paraId="1F8798A3" w14:textId="77777777" w:rsidTr="009E3DCB">
        <w:trPr>
          <w:trHeight w:val="1128"/>
          <w:jc w:val="center"/>
        </w:trPr>
        <w:tc>
          <w:tcPr>
            <w:tcW w:w="988" w:type="dxa"/>
            <w:tcBorders>
              <w:top w:val="single" w:sz="4" w:space="0" w:color="auto"/>
              <w:left w:val="single" w:sz="4" w:space="0" w:color="auto"/>
              <w:bottom w:val="single" w:sz="4" w:space="0" w:color="auto"/>
              <w:right w:val="single" w:sz="4" w:space="0" w:color="auto"/>
            </w:tcBorders>
            <w:vAlign w:val="center"/>
          </w:tcPr>
          <w:p w14:paraId="1C6D45AB" w14:textId="25125D3F" w:rsidR="00A37684" w:rsidRPr="00183D6F" w:rsidRDefault="00A37684" w:rsidP="00183D6F">
            <w:pPr>
              <w:spacing w:before="60" w:after="60" w:line="240" w:lineRule="auto"/>
              <w:ind w:right="0"/>
              <w:jc w:val="center"/>
              <w:rPr>
                <w:rFonts w:ascii="Arial" w:hAnsi="Arial" w:cs="Arial"/>
                <w:szCs w:val="22"/>
              </w:rPr>
            </w:pPr>
            <w:r w:rsidRPr="00183D6F">
              <w:rPr>
                <w:rFonts w:ascii="Arial" w:hAnsi="Arial" w:cs="Arial"/>
                <w:szCs w:val="22"/>
              </w:rPr>
              <w:t>8.</w:t>
            </w:r>
            <w:r w:rsidR="00E05F2F" w:rsidRPr="00183D6F">
              <w:rPr>
                <w:rFonts w:ascii="Arial" w:hAnsi="Arial" w:cs="Arial"/>
                <w:szCs w:val="22"/>
              </w:rPr>
              <w:t>6</w:t>
            </w:r>
          </w:p>
        </w:tc>
        <w:tc>
          <w:tcPr>
            <w:tcW w:w="4961" w:type="dxa"/>
            <w:tcBorders>
              <w:top w:val="single" w:sz="4" w:space="0" w:color="auto"/>
              <w:left w:val="single" w:sz="4" w:space="0" w:color="auto"/>
              <w:bottom w:val="single" w:sz="4" w:space="0" w:color="auto"/>
              <w:right w:val="single" w:sz="4" w:space="0" w:color="auto"/>
            </w:tcBorders>
            <w:vAlign w:val="center"/>
          </w:tcPr>
          <w:p w14:paraId="27167B87" w14:textId="072C05EA" w:rsidR="00A37684" w:rsidRPr="00183D6F" w:rsidRDefault="0008594E" w:rsidP="00183D6F">
            <w:pPr>
              <w:spacing w:before="60" w:after="60" w:line="240" w:lineRule="auto"/>
              <w:ind w:right="0"/>
              <w:jc w:val="center"/>
              <w:rPr>
                <w:rFonts w:ascii="Arial" w:hAnsi="Arial" w:cs="Arial"/>
                <w:szCs w:val="22"/>
              </w:rPr>
            </w:pPr>
            <w:r w:rsidRPr="00183D6F">
              <w:rPr>
                <w:rFonts w:ascii="Arial" w:hAnsi="Arial" w:cs="Arial"/>
                <w:szCs w:val="22"/>
                <w:lang w:val="es-CR"/>
              </w:rPr>
              <w:t>Análisis de resultados de la visita y resolución final</w:t>
            </w:r>
          </w:p>
        </w:tc>
        <w:tc>
          <w:tcPr>
            <w:tcW w:w="2426" w:type="dxa"/>
            <w:tcBorders>
              <w:top w:val="single" w:sz="4" w:space="0" w:color="auto"/>
              <w:left w:val="single" w:sz="4" w:space="0" w:color="auto"/>
              <w:bottom w:val="single" w:sz="4" w:space="0" w:color="auto"/>
              <w:right w:val="single" w:sz="4" w:space="0" w:color="auto"/>
            </w:tcBorders>
          </w:tcPr>
          <w:p w14:paraId="6A00108B" w14:textId="355B0E90" w:rsidR="00A37684" w:rsidRPr="00183D6F" w:rsidRDefault="00A37684" w:rsidP="00183D6F">
            <w:pPr>
              <w:spacing w:before="60" w:after="60" w:line="240" w:lineRule="auto"/>
              <w:ind w:right="0"/>
              <w:jc w:val="center"/>
              <w:rPr>
                <w:rFonts w:ascii="Arial" w:hAnsi="Arial" w:cs="Arial"/>
                <w:szCs w:val="22"/>
              </w:rPr>
            </w:pPr>
            <w:r w:rsidRPr="00183D6F">
              <w:rPr>
                <w:rFonts w:ascii="Arial" w:hAnsi="Arial" w:cs="Arial"/>
                <w:szCs w:val="22"/>
              </w:rPr>
              <w:t xml:space="preserve">Unidad </w:t>
            </w:r>
            <w:r w:rsidR="009131DD">
              <w:rPr>
                <w:rFonts w:ascii="Arial" w:hAnsi="Arial" w:cs="Arial"/>
                <w:szCs w:val="22"/>
              </w:rPr>
              <w:t xml:space="preserve">Técnica </w:t>
            </w:r>
            <w:r w:rsidRPr="00183D6F">
              <w:rPr>
                <w:rFonts w:ascii="Arial" w:hAnsi="Arial" w:cs="Arial"/>
                <w:szCs w:val="22"/>
              </w:rPr>
              <w:t>de Investigación Biomédica</w:t>
            </w:r>
            <w:r w:rsidR="0080593F">
              <w:rPr>
                <w:rFonts w:ascii="Arial" w:hAnsi="Arial" w:cs="Arial"/>
                <w:szCs w:val="22"/>
              </w:rPr>
              <w:t>/CONIS</w:t>
            </w:r>
          </w:p>
        </w:tc>
      </w:tr>
    </w:tbl>
    <w:p w14:paraId="53BAD5C7" w14:textId="6EA9215D" w:rsidR="00CA201E" w:rsidRDefault="007010DF" w:rsidP="00B737C2">
      <w:pPr>
        <w:pStyle w:val="Ttulo1Procedimientos"/>
        <w:tabs>
          <w:tab w:val="left" w:pos="7680"/>
        </w:tabs>
        <w:spacing w:before="120" w:after="0"/>
        <w:rPr>
          <w:b/>
          <w:sz w:val="28"/>
          <w:szCs w:val="28"/>
        </w:rPr>
      </w:pPr>
      <w:r>
        <w:rPr>
          <w:b/>
          <w:sz w:val="28"/>
          <w:szCs w:val="28"/>
        </w:rPr>
        <w:tab/>
      </w:r>
    </w:p>
    <w:p w14:paraId="098392BB" w14:textId="17A0C30A" w:rsidR="00A37684" w:rsidRDefault="00A37684" w:rsidP="00CA201E">
      <w:pPr>
        <w:pStyle w:val="Ttulo1Procedimientos"/>
        <w:spacing w:before="120" w:after="0"/>
        <w:ind w:left="357"/>
        <w:rPr>
          <w:b/>
          <w:sz w:val="28"/>
          <w:szCs w:val="28"/>
        </w:rPr>
      </w:pPr>
    </w:p>
    <w:p w14:paraId="40F7833F" w14:textId="77777777" w:rsidR="001D5B6F" w:rsidRPr="009E3DCB" w:rsidRDefault="001D5B6F" w:rsidP="009352A4">
      <w:pPr>
        <w:pStyle w:val="Ttulo1Procedimientos"/>
        <w:numPr>
          <w:ilvl w:val="0"/>
          <w:numId w:val="3"/>
        </w:numPr>
        <w:spacing w:before="120" w:after="0"/>
        <w:ind w:left="714" w:hanging="357"/>
        <w:rPr>
          <w:b/>
          <w:sz w:val="28"/>
          <w:szCs w:val="28"/>
        </w:rPr>
      </w:pPr>
      <w:r w:rsidRPr="009E3DCB">
        <w:rPr>
          <w:b/>
          <w:sz w:val="28"/>
          <w:szCs w:val="28"/>
        </w:rPr>
        <w:t>Procedimiento</w:t>
      </w:r>
    </w:p>
    <w:p w14:paraId="1649FA87" w14:textId="0C1D5490" w:rsidR="00183D6F" w:rsidRPr="00183D6F" w:rsidRDefault="009E3DCB" w:rsidP="008D1850">
      <w:pPr>
        <w:pStyle w:val="Prrafodelista"/>
        <w:numPr>
          <w:ilvl w:val="1"/>
          <w:numId w:val="1"/>
        </w:numPr>
        <w:spacing w:line="240" w:lineRule="auto"/>
        <w:ind w:left="357" w:hanging="357"/>
        <w:rPr>
          <w:rFonts w:ascii="Arial" w:hAnsi="Arial" w:cs="Arial"/>
          <w:i/>
          <w:sz w:val="24"/>
          <w:szCs w:val="24"/>
        </w:rPr>
      </w:pPr>
      <w:r w:rsidRPr="00FF6DF6">
        <w:rPr>
          <w:rFonts w:ascii="Arial" w:hAnsi="Arial" w:cs="Arial"/>
          <w:i/>
          <w:sz w:val="24"/>
          <w:szCs w:val="24"/>
        </w:rPr>
        <w:t xml:space="preserve"> </w:t>
      </w:r>
      <w:r w:rsidR="008D1850">
        <w:rPr>
          <w:rFonts w:ascii="Arial" w:hAnsi="Arial" w:cs="Arial"/>
          <w:i/>
          <w:sz w:val="24"/>
          <w:szCs w:val="24"/>
        </w:rPr>
        <w:t xml:space="preserve">Recibir la </w:t>
      </w:r>
      <w:r w:rsidR="00FF19EE">
        <w:rPr>
          <w:rFonts w:ascii="Arial" w:hAnsi="Arial" w:cs="Arial"/>
          <w:i/>
          <w:sz w:val="24"/>
          <w:szCs w:val="24"/>
        </w:rPr>
        <w:t xml:space="preserve">documentación para la </w:t>
      </w:r>
      <w:r w:rsidR="008D1850">
        <w:rPr>
          <w:rFonts w:ascii="Arial" w:hAnsi="Arial" w:cs="Arial"/>
          <w:i/>
          <w:sz w:val="24"/>
          <w:szCs w:val="24"/>
        </w:rPr>
        <w:t>acreditación</w:t>
      </w:r>
      <w:r w:rsidR="003B5973">
        <w:rPr>
          <w:rFonts w:ascii="Arial" w:hAnsi="Arial" w:cs="Arial"/>
          <w:i/>
          <w:sz w:val="24"/>
          <w:szCs w:val="24"/>
        </w:rPr>
        <w:t xml:space="preserve"> o reacreditación</w:t>
      </w:r>
      <w:r w:rsidR="004F58ED">
        <w:rPr>
          <w:rFonts w:ascii="Arial" w:hAnsi="Arial" w:cs="Arial"/>
          <w:i/>
          <w:sz w:val="24"/>
          <w:szCs w:val="24"/>
        </w:rPr>
        <w:t>.</w:t>
      </w:r>
    </w:p>
    <w:p w14:paraId="2CA21FAF" w14:textId="3616E949" w:rsidR="00E11EDA" w:rsidRDefault="00EE2A5A" w:rsidP="00E749B4">
      <w:pPr>
        <w:spacing w:before="240" w:after="120" w:line="240" w:lineRule="auto"/>
        <w:rPr>
          <w:rFonts w:ascii="Arial" w:hAnsi="Arial" w:cs="Arial"/>
          <w:sz w:val="24"/>
          <w:szCs w:val="24"/>
        </w:rPr>
      </w:pPr>
      <w:r w:rsidRPr="00E11EDA">
        <w:rPr>
          <w:rFonts w:ascii="Arial" w:hAnsi="Arial" w:cs="Arial"/>
          <w:sz w:val="24"/>
          <w:szCs w:val="24"/>
        </w:rPr>
        <w:t xml:space="preserve">El </w:t>
      </w:r>
      <w:r w:rsidR="00762979">
        <w:rPr>
          <w:rFonts w:ascii="Arial" w:hAnsi="Arial" w:cs="Arial"/>
          <w:sz w:val="24"/>
          <w:szCs w:val="24"/>
        </w:rPr>
        <w:t>funcionario de la Unidad Técnica de Investigación Biomédica recibe proveniente de</w:t>
      </w:r>
      <w:r w:rsidRPr="00E11EDA">
        <w:rPr>
          <w:rFonts w:ascii="Arial" w:hAnsi="Arial" w:cs="Arial"/>
          <w:sz w:val="24"/>
          <w:szCs w:val="24"/>
        </w:rPr>
        <w:t xml:space="preserve"> la ventanilla de </w:t>
      </w:r>
      <w:r w:rsidR="005E62B4" w:rsidRPr="00E11EDA">
        <w:rPr>
          <w:rFonts w:ascii="Arial" w:hAnsi="Arial" w:cs="Arial"/>
          <w:sz w:val="24"/>
          <w:szCs w:val="24"/>
        </w:rPr>
        <w:t>A</w:t>
      </w:r>
      <w:r w:rsidRPr="00E11EDA">
        <w:rPr>
          <w:rFonts w:ascii="Arial" w:hAnsi="Arial" w:cs="Arial"/>
          <w:sz w:val="24"/>
          <w:szCs w:val="24"/>
        </w:rPr>
        <w:t>tención al cliente</w:t>
      </w:r>
      <w:r w:rsidR="00A558B0">
        <w:rPr>
          <w:rFonts w:ascii="Arial" w:hAnsi="Arial" w:cs="Arial"/>
          <w:sz w:val="24"/>
          <w:szCs w:val="24"/>
        </w:rPr>
        <w:t>,</w:t>
      </w:r>
      <w:r w:rsidRPr="00E11EDA">
        <w:rPr>
          <w:rFonts w:ascii="Arial" w:hAnsi="Arial" w:cs="Arial"/>
          <w:sz w:val="24"/>
          <w:szCs w:val="24"/>
        </w:rPr>
        <w:t xml:space="preserve"> de forma personal, correo electrónico o algún otro medio disponible</w:t>
      </w:r>
      <w:r w:rsidR="00303465">
        <w:rPr>
          <w:rFonts w:ascii="Arial" w:hAnsi="Arial" w:cs="Arial"/>
          <w:sz w:val="24"/>
          <w:szCs w:val="24"/>
        </w:rPr>
        <w:t>;</w:t>
      </w:r>
      <w:r w:rsidRPr="00E11EDA">
        <w:rPr>
          <w:rFonts w:ascii="Arial" w:hAnsi="Arial" w:cs="Arial"/>
          <w:sz w:val="24"/>
          <w:szCs w:val="24"/>
        </w:rPr>
        <w:t xml:space="preserve"> la documentación para la solicitud de acreditación o reacreditación de los Comité</w:t>
      </w:r>
      <w:r w:rsidR="005611D4">
        <w:rPr>
          <w:rFonts w:ascii="Arial" w:hAnsi="Arial" w:cs="Arial"/>
          <w:sz w:val="24"/>
          <w:szCs w:val="24"/>
        </w:rPr>
        <w:t>s</w:t>
      </w:r>
      <w:r w:rsidRPr="00E11EDA">
        <w:rPr>
          <w:rFonts w:ascii="Arial" w:hAnsi="Arial" w:cs="Arial"/>
          <w:sz w:val="24"/>
          <w:szCs w:val="24"/>
        </w:rPr>
        <w:t xml:space="preserve"> Éticos Científicos, </w:t>
      </w:r>
      <w:r w:rsidR="00762979">
        <w:rPr>
          <w:rFonts w:ascii="Arial" w:hAnsi="Arial" w:cs="Arial"/>
          <w:sz w:val="24"/>
          <w:szCs w:val="24"/>
        </w:rPr>
        <w:t xml:space="preserve">conforme </w:t>
      </w:r>
      <w:r w:rsidR="00316619" w:rsidRPr="00E11EDA">
        <w:rPr>
          <w:rFonts w:ascii="Arial" w:hAnsi="Arial" w:cs="Arial"/>
          <w:sz w:val="24"/>
          <w:szCs w:val="24"/>
        </w:rPr>
        <w:t xml:space="preserve">el Anexo </w:t>
      </w:r>
      <w:r w:rsidRPr="00E11EDA">
        <w:rPr>
          <w:rFonts w:ascii="Arial" w:hAnsi="Arial" w:cs="Arial"/>
          <w:sz w:val="24"/>
          <w:szCs w:val="24"/>
        </w:rPr>
        <w:t xml:space="preserve">1, “Formulario de </w:t>
      </w:r>
      <w:bookmarkStart w:id="2" w:name="_Hlk49846500"/>
      <w:r w:rsidRPr="00E11EDA">
        <w:rPr>
          <w:rFonts w:ascii="Arial" w:hAnsi="Arial" w:cs="Arial"/>
          <w:sz w:val="24"/>
          <w:szCs w:val="24"/>
        </w:rPr>
        <w:t xml:space="preserve">Solicitud para la </w:t>
      </w:r>
      <w:r w:rsidR="00E11EDA">
        <w:rPr>
          <w:rFonts w:ascii="Arial" w:hAnsi="Arial" w:cs="Arial"/>
          <w:sz w:val="24"/>
          <w:szCs w:val="24"/>
        </w:rPr>
        <w:t>A</w:t>
      </w:r>
      <w:r w:rsidRPr="00E11EDA">
        <w:rPr>
          <w:rFonts w:ascii="Arial" w:hAnsi="Arial" w:cs="Arial"/>
          <w:sz w:val="24"/>
          <w:szCs w:val="24"/>
        </w:rPr>
        <w:t xml:space="preserve">creditación </w:t>
      </w:r>
      <w:r w:rsidR="00E11EDA" w:rsidRPr="00E11EDA">
        <w:rPr>
          <w:rFonts w:ascii="Arial" w:hAnsi="Arial" w:cs="Arial"/>
          <w:sz w:val="24"/>
          <w:szCs w:val="24"/>
        </w:rPr>
        <w:t xml:space="preserve">o Reacreditación </w:t>
      </w:r>
      <w:r w:rsidRPr="00E11EDA">
        <w:rPr>
          <w:rFonts w:ascii="Arial" w:hAnsi="Arial" w:cs="Arial"/>
          <w:sz w:val="24"/>
          <w:szCs w:val="24"/>
        </w:rPr>
        <w:t>de los Comité Éticos Científicos”</w:t>
      </w:r>
      <w:bookmarkEnd w:id="2"/>
      <w:r w:rsidR="00833BF6">
        <w:rPr>
          <w:rFonts w:ascii="Arial" w:hAnsi="Arial" w:cs="Arial"/>
          <w:sz w:val="24"/>
          <w:szCs w:val="24"/>
        </w:rPr>
        <w:t>.</w:t>
      </w:r>
      <w:r w:rsidRPr="00E11EDA">
        <w:rPr>
          <w:rFonts w:ascii="Arial" w:hAnsi="Arial" w:cs="Arial"/>
          <w:sz w:val="24"/>
          <w:szCs w:val="24"/>
        </w:rPr>
        <w:t xml:space="preserve"> </w:t>
      </w:r>
    </w:p>
    <w:p w14:paraId="3093FAE5" w14:textId="6A129502" w:rsidR="00E749B4" w:rsidRPr="00183D6F" w:rsidRDefault="00833BF6" w:rsidP="00E749B4">
      <w:pPr>
        <w:spacing w:before="240" w:after="120" w:line="240" w:lineRule="auto"/>
        <w:rPr>
          <w:rFonts w:ascii="Arial" w:hAnsi="Arial" w:cs="Arial"/>
          <w:sz w:val="24"/>
          <w:szCs w:val="24"/>
        </w:rPr>
      </w:pPr>
      <w:r w:rsidRPr="00183D6F">
        <w:rPr>
          <w:rFonts w:ascii="Arial" w:hAnsi="Arial" w:cs="Arial"/>
          <w:sz w:val="24"/>
          <w:szCs w:val="24"/>
        </w:rPr>
        <w:lastRenderedPageBreak/>
        <w:t xml:space="preserve">La Unidad Técnica de Investigación Biomédica debe verificar que todos los documentos solicitados, sean presentados por la institución interesada, </w:t>
      </w:r>
      <w:r w:rsidR="000E7FEE">
        <w:rPr>
          <w:rFonts w:ascii="Arial" w:hAnsi="Arial" w:cs="Arial"/>
          <w:sz w:val="24"/>
          <w:szCs w:val="24"/>
        </w:rPr>
        <w:t>s</w:t>
      </w:r>
      <w:r w:rsidRPr="00183D6F">
        <w:rPr>
          <w:rFonts w:ascii="Arial" w:hAnsi="Arial" w:cs="Arial"/>
          <w:sz w:val="24"/>
          <w:szCs w:val="24"/>
        </w:rPr>
        <w:t xml:space="preserve">i determina que faltan uno o varios documentos de los requeridos, procede a </w:t>
      </w:r>
      <w:r w:rsidR="005E6441" w:rsidRPr="000E7FEE">
        <w:rPr>
          <w:rFonts w:ascii="Arial" w:hAnsi="Arial" w:cs="Arial"/>
          <w:sz w:val="24"/>
          <w:szCs w:val="24"/>
        </w:rPr>
        <w:t>notificar por escrito</w:t>
      </w:r>
      <w:r w:rsidRPr="000E7FEE">
        <w:rPr>
          <w:rFonts w:ascii="Arial" w:hAnsi="Arial" w:cs="Arial"/>
          <w:sz w:val="24"/>
          <w:szCs w:val="24"/>
        </w:rPr>
        <w:t xml:space="preserve"> </w:t>
      </w:r>
      <w:r w:rsidRPr="00183D6F">
        <w:rPr>
          <w:rFonts w:ascii="Arial" w:hAnsi="Arial" w:cs="Arial"/>
          <w:sz w:val="24"/>
          <w:szCs w:val="24"/>
        </w:rPr>
        <w:t>a la Institución que no se puede proseguir con la recepción documental hasta que no se completen los documentos faltantes</w:t>
      </w:r>
      <w:r w:rsidR="00E749B4" w:rsidRPr="00183D6F">
        <w:rPr>
          <w:rFonts w:ascii="Arial" w:hAnsi="Arial" w:cs="Arial"/>
          <w:sz w:val="24"/>
          <w:szCs w:val="24"/>
        </w:rPr>
        <w:t xml:space="preserve">. </w:t>
      </w:r>
    </w:p>
    <w:p w14:paraId="794A73F3" w14:textId="77777777" w:rsidR="00B737C2" w:rsidRPr="00F832D4" w:rsidRDefault="00B737C2" w:rsidP="00F832D4">
      <w:pPr>
        <w:spacing w:line="240" w:lineRule="auto"/>
        <w:rPr>
          <w:rFonts w:ascii="Arial" w:hAnsi="Arial" w:cs="Arial"/>
          <w:sz w:val="24"/>
          <w:szCs w:val="24"/>
        </w:rPr>
      </w:pPr>
    </w:p>
    <w:p w14:paraId="7021555C" w14:textId="770124F9" w:rsidR="00067A87" w:rsidRPr="00183D6F" w:rsidRDefault="00496846" w:rsidP="00067A87">
      <w:pPr>
        <w:pStyle w:val="Prrafodelista"/>
        <w:numPr>
          <w:ilvl w:val="1"/>
          <w:numId w:val="1"/>
        </w:numPr>
        <w:spacing w:before="240" w:after="120" w:line="240" w:lineRule="auto"/>
        <w:ind w:left="357" w:hanging="357"/>
        <w:rPr>
          <w:rFonts w:ascii="Arial" w:hAnsi="Arial" w:cs="Arial"/>
          <w:lang w:eastAsia="es-CR"/>
        </w:rPr>
      </w:pPr>
      <w:r w:rsidRPr="00736CB2">
        <w:rPr>
          <w:rFonts w:ascii="Arial" w:hAnsi="Arial" w:cs="Arial"/>
          <w:i/>
          <w:sz w:val="24"/>
          <w:szCs w:val="24"/>
        </w:rPr>
        <w:t xml:space="preserve"> </w:t>
      </w:r>
      <w:r w:rsidR="00AA157D" w:rsidRPr="00736CB2">
        <w:rPr>
          <w:rFonts w:ascii="Arial" w:hAnsi="Arial" w:cs="Arial"/>
          <w:i/>
          <w:sz w:val="24"/>
          <w:szCs w:val="24"/>
        </w:rPr>
        <w:t xml:space="preserve"> </w:t>
      </w:r>
      <w:r w:rsidR="00F51399">
        <w:rPr>
          <w:rFonts w:ascii="Arial" w:hAnsi="Arial" w:cs="Arial"/>
          <w:i/>
          <w:sz w:val="24"/>
          <w:szCs w:val="24"/>
        </w:rPr>
        <w:t xml:space="preserve">Analizar la documentación </w:t>
      </w:r>
    </w:p>
    <w:p w14:paraId="3DD13018" w14:textId="377AC3D3" w:rsidR="00067A87" w:rsidRDefault="00067A87" w:rsidP="00183D6F">
      <w:pPr>
        <w:spacing w:before="240" w:after="120" w:line="240" w:lineRule="auto"/>
        <w:rPr>
          <w:rFonts w:ascii="Arial" w:hAnsi="Arial" w:cs="Arial"/>
          <w:sz w:val="24"/>
          <w:szCs w:val="24"/>
        </w:rPr>
      </w:pPr>
      <w:r w:rsidRPr="00183D6F">
        <w:rPr>
          <w:rFonts w:ascii="Arial" w:hAnsi="Arial" w:cs="Arial"/>
          <w:sz w:val="24"/>
          <w:szCs w:val="24"/>
        </w:rPr>
        <w:t xml:space="preserve">La </w:t>
      </w:r>
      <w:r w:rsidR="00626874" w:rsidRPr="00183D6F">
        <w:rPr>
          <w:rFonts w:ascii="Arial" w:hAnsi="Arial" w:cs="Arial"/>
          <w:sz w:val="24"/>
          <w:szCs w:val="24"/>
        </w:rPr>
        <w:t xml:space="preserve">Unidad </w:t>
      </w:r>
      <w:r w:rsidR="00474573" w:rsidRPr="00183D6F">
        <w:rPr>
          <w:rFonts w:ascii="Arial" w:hAnsi="Arial" w:cs="Arial"/>
          <w:sz w:val="24"/>
          <w:szCs w:val="24"/>
        </w:rPr>
        <w:t xml:space="preserve">Técnica </w:t>
      </w:r>
      <w:r w:rsidR="00626874" w:rsidRPr="00183D6F">
        <w:rPr>
          <w:rFonts w:ascii="Arial" w:hAnsi="Arial" w:cs="Arial"/>
          <w:sz w:val="24"/>
          <w:szCs w:val="24"/>
        </w:rPr>
        <w:t>de Investigación Biomédica</w:t>
      </w:r>
      <w:r w:rsidRPr="00183D6F">
        <w:rPr>
          <w:rFonts w:ascii="Arial" w:hAnsi="Arial" w:cs="Arial"/>
          <w:sz w:val="24"/>
          <w:szCs w:val="24"/>
        </w:rPr>
        <w:t xml:space="preserve"> dispone de un mes calendario para proceder con </w:t>
      </w:r>
      <w:r w:rsidR="00626874" w:rsidRPr="00183D6F">
        <w:rPr>
          <w:rFonts w:ascii="Arial" w:hAnsi="Arial" w:cs="Arial"/>
          <w:sz w:val="24"/>
          <w:szCs w:val="24"/>
        </w:rPr>
        <w:t xml:space="preserve">el análisis de la </w:t>
      </w:r>
      <w:r w:rsidRPr="00183D6F">
        <w:rPr>
          <w:rFonts w:ascii="Arial" w:hAnsi="Arial" w:cs="Arial"/>
          <w:sz w:val="24"/>
          <w:szCs w:val="24"/>
        </w:rPr>
        <w:t>documen</w:t>
      </w:r>
      <w:r w:rsidR="00474573" w:rsidRPr="00183D6F">
        <w:rPr>
          <w:rFonts w:ascii="Arial" w:hAnsi="Arial" w:cs="Arial"/>
          <w:sz w:val="24"/>
          <w:szCs w:val="24"/>
        </w:rPr>
        <w:t>ta</w:t>
      </w:r>
      <w:r w:rsidR="00626874" w:rsidRPr="00183D6F">
        <w:rPr>
          <w:rFonts w:ascii="Arial" w:hAnsi="Arial" w:cs="Arial"/>
          <w:sz w:val="24"/>
          <w:szCs w:val="24"/>
        </w:rPr>
        <w:t>ción</w:t>
      </w:r>
      <w:r w:rsidR="00E11EDA" w:rsidRPr="00E11EDA">
        <w:rPr>
          <w:rFonts w:ascii="Arial" w:hAnsi="Arial" w:cs="Arial"/>
          <w:sz w:val="24"/>
          <w:szCs w:val="24"/>
        </w:rPr>
        <w:t xml:space="preserve"> </w:t>
      </w:r>
      <w:r w:rsidR="00E11EDA" w:rsidRPr="00183D6F">
        <w:rPr>
          <w:rFonts w:ascii="Arial" w:hAnsi="Arial" w:cs="Arial"/>
          <w:sz w:val="24"/>
          <w:szCs w:val="24"/>
        </w:rPr>
        <w:t>utilizando el Anexo</w:t>
      </w:r>
      <w:r w:rsidR="00E11EDA">
        <w:rPr>
          <w:rFonts w:ascii="Arial" w:hAnsi="Arial" w:cs="Arial"/>
          <w:sz w:val="24"/>
          <w:szCs w:val="24"/>
        </w:rPr>
        <w:t xml:space="preserve"> 2</w:t>
      </w:r>
      <w:r w:rsidR="005611D4">
        <w:rPr>
          <w:rFonts w:ascii="Arial" w:hAnsi="Arial" w:cs="Arial"/>
          <w:sz w:val="24"/>
          <w:szCs w:val="24"/>
        </w:rPr>
        <w:t>.</w:t>
      </w:r>
      <w:r w:rsidR="00E11EDA">
        <w:rPr>
          <w:rFonts w:ascii="Arial" w:hAnsi="Arial" w:cs="Arial"/>
          <w:sz w:val="24"/>
          <w:szCs w:val="24"/>
        </w:rPr>
        <w:t xml:space="preserve"> </w:t>
      </w:r>
      <w:r w:rsidR="005611D4">
        <w:rPr>
          <w:rFonts w:ascii="Arial" w:hAnsi="Arial" w:cs="Arial"/>
          <w:sz w:val="24"/>
          <w:szCs w:val="24"/>
        </w:rPr>
        <w:t>“</w:t>
      </w:r>
      <w:r w:rsidR="00E11EDA">
        <w:rPr>
          <w:rFonts w:ascii="Arial" w:hAnsi="Arial" w:cs="Arial"/>
          <w:sz w:val="24"/>
          <w:szCs w:val="24"/>
        </w:rPr>
        <w:t>Hoja de cotejo para la solicitud de acreditación de un CEC</w:t>
      </w:r>
      <w:r w:rsidR="005611D4">
        <w:rPr>
          <w:rFonts w:ascii="Arial" w:hAnsi="Arial" w:cs="Arial"/>
          <w:sz w:val="24"/>
          <w:szCs w:val="24"/>
        </w:rPr>
        <w:t xml:space="preserve">” o </w:t>
      </w:r>
      <w:r w:rsidR="00E11EDA">
        <w:rPr>
          <w:rFonts w:ascii="Arial" w:hAnsi="Arial" w:cs="Arial"/>
          <w:sz w:val="24"/>
          <w:szCs w:val="24"/>
        </w:rPr>
        <w:t>Anexo 3</w:t>
      </w:r>
      <w:r w:rsidR="005611D4">
        <w:rPr>
          <w:rFonts w:ascii="Arial" w:hAnsi="Arial" w:cs="Arial"/>
          <w:sz w:val="24"/>
          <w:szCs w:val="24"/>
        </w:rPr>
        <w:t>.</w:t>
      </w:r>
      <w:r w:rsidR="00E11EDA">
        <w:rPr>
          <w:rFonts w:ascii="Arial" w:hAnsi="Arial" w:cs="Arial"/>
          <w:sz w:val="24"/>
          <w:szCs w:val="24"/>
        </w:rPr>
        <w:t xml:space="preserve"> </w:t>
      </w:r>
      <w:r w:rsidR="005611D4">
        <w:rPr>
          <w:rFonts w:ascii="Arial" w:hAnsi="Arial" w:cs="Arial"/>
          <w:sz w:val="24"/>
          <w:szCs w:val="24"/>
        </w:rPr>
        <w:t>“</w:t>
      </w:r>
      <w:r w:rsidR="00E11EDA">
        <w:rPr>
          <w:rFonts w:ascii="Arial" w:hAnsi="Arial" w:cs="Arial"/>
          <w:sz w:val="24"/>
          <w:szCs w:val="24"/>
        </w:rPr>
        <w:t>Hoja de cotejo para la solicitud de reacreditación de un CEC</w:t>
      </w:r>
      <w:r w:rsidR="005611D4">
        <w:rPr>
          <w:rFonts w:ascii="Arial" w:hAnsi="Arial" w:cs="Arial"/>
          <w:sz w:val="24"/>
          <w:szCs w:val="24"/>
        </w:rPr>
        <w:t>”</w:t>
      </w:r>
      <w:r w:rsidRPr="00183D6F">
        <w:rPr>
          <w:rFonts w:ascii="Arial" w:hAnsi="Arial" w:cs="Arial"/>
          <w:sz w:val="24"/>
          <w:szCs w:val="24"/>
        </w:rPr>
        <w:t xml:space="preserve">. Si durante la revisión se determina que hay documento incompleto, mal diseñado o mal redactado, se informa por escrito al </w:t>
      </w:r>
      <w:r w:rsidR="00A000F5" w:rsidRPr="00183D6F">
        <w:rPr>
          <w:rFonts w:ascii="Arial" w:hAnsi="Arial" w:cs="Arial"/>
          <w:sz w:val="24"/>
          <w:szCs w:val="24"/>
        </w:rPr>
        <w:t xml:space="preserve">superior jerárquico de </w:t>
      </w:r>
      <w:r w:rsidR="00A000F5" w:rsidRPr="000E7FEE">
        <w:rPr>
          <w:rFonts w:ascii="Arial" w:hAnsi="Arial" w:cs="Arial"/>
          <w:sz w:val="24"/>
          <w:szCs w:val="24"/>
        </w:rPr>
        <w:t>la institución</w:t>
      </w:r>
      <w:r w:rsidRPr="000E7FEE">
        <w:rPr>
          <w:rFonts w:ascii="Arial" w:hAnsi="Arial" w:cs="Arial"/>
          <w:sz w:val="24"/>
          <w:szCs w:val="24"/>
        </w:rPr>
        <w:t xml:space="preserve">, indicándole los hallazgos e informando que dispone de </w:t>
      </w:r>
      <w:r w:rsidR="000E7FEE" w:rsidRPr="000E7FEE">
        <w:rPr>
          <w:rFonts w:ascii="Arial" w:eastAsia="Arial" w:hAnsi="Arial" w:cs="Arial"/>
          <w:color w:val="000000" w:themeColor="text1"/>
          <w:szCs w:val="22"/>
        </w:rPr>
        <w:t xml:space="preserve">10 días hábiles de acuerdo con el artículo 39 del Reglamento a la Ley de protección al ciudadano de exceso de requisitos y trámites # 37045-MP-MEIC, para realizar las correcciones requeridas en los documentos. </w:t>
      </w:r>
      <w:r w:rsidRPr="000E7FEE">
        <w:rPr>
          <w:rFonts w:ascii="Arial" w:hAnsi="Arial" w:cs="Arial"/>
          <w:sz w:val="24"/>
          <w:szCs w:val="24"/>
        </w:rPr>
        <w:t xml:space="preserve">Transcurrido </w:t>
      </w:r>
      <w:r w:rsidR="000E7FEE" w:rsidRPr="000E7FEE">
        <w:rPr>
          <w:rFonts w:ascii="Arial" w:eastAsia="Arial" w:hAnsi="Arial" w:cs="Arial"/>
          <w:color w:val="000000" w:themeColor="text1"/>
          <w:szCs w:val="22"/>
        </w:rPr>
        <w:t>los 10 días hábiles</w:t>
      </w:r>
      <w:r w:rsidRPr="000E7FEE">
        <w:rPr>
          <w:rFonts w:ascii="Arial" w:hAnsi="Arial" w:cs="Arial"/>
          <w:sz w:val="24"/>
          <w:szCs w:val="24"/>
        </w:rPr>
        <w:t xml:space="preserve">, si la institución no ha brindado las correcciones respectivas, se </w:t>
      </w:r>
      <w:r w:rsidR="00626874" w:rsidRPr="000E7FEE">
        <w:rPr>
          <w:rFonts w:ascii="Arial" w:hAnsi="Arial" w:cs="Arial"/>
          <w:sz w:val="24"/>
          <w:szCs w:val="24"/>
        </w:rPr>
        <w:t xml:space="preserve">debe proceder </w:t>
      </w:r>
      <w:r w:rsidRPr="000E7FEE">
        <w:rPr>
          <w:rFonts w:ascii="Arial" w:hAnsi="Arial" w:cs="Arial"/>
          <w:sz w:val="24"/>
          <w:szCs w:val="24"/>
        </w:rPr>
        <w:t>a cerrar el</w:t>
      </w:r>
      <w:r w:rsidRPr="00183D6F">
        <w:rPr>
          <w:rFonts w:ascii="Arial" w:hAnsi="Arial" w:cs="Arial"/>
          <w:sz w:val="24"/>
          <w:szCs w:val="24"/>
        </w:rPr>
        <w:t xml:space="preserve"> proceso de </w:t>
      </w:r>
      <w:r w:rsidR="00A000F5" w:rsidRPr="00183D6F">
        <w:rPr>
          <w:rFonts w:ascii="Arial" w:hAnsi="Arial" w:cs="Arial"/>
          <w:sz w:val="24"/>
          <w:szCs w:val="24"/>
        </w:rPr>
        <w:t>acreditación o reacreditación</w:t>
      </w:r>
      <w:r w:rsidRPr="00183D6F">
        <w:rPr>
          <w:rFonts w:ascii="Arial" w:hAnsi="Arial" w:cs="Arial"/>
          <w:sz w:val="24"/>
          <w:szCs w:val="24"/>
        </w:rPr>
        <w:t xml:space="preserve"> </w:t>
      </w:r>
      <w:r w:rsidR="000E7FEE">
        <w:rPr>
          <w:rFonts w:ascii="Arial" w:hAnsi="Arial" w:cs="Arial"/>
          <w:sz w:val="24"/>
          <w:szCs w:val="24"/>
        </w:rPr>
        <w:t>y</w:t>
      </w:r>
      <w:r w:rsidR="00A000F5" w:rsidRPr="00183D6F">
        <w:rPr>
          <w:rFonts w:ascii="Arial" w:hAnsi="Arial" w:cs="Arial"/>
          <w:sz w:val="24"/>
          <w:szCs w:val="24"/>
        </w:rPr>
        <w:t xml:space="preserve"> </w:t>
      </w:r>
      <w:r w:rsidRPr="00183D6F">
        <w:rPr>
          <w:rFonts w:ascii="Arial" w:hAnsi="Arial" w:cs="Arial"/>
          <w:sz w:val="24"/>
          <w:szCs w:val="24"/>
        </w:rPr>
        <w:t xml:space="preserve">la institución </w:t>
      </w:r>
      <w:r w:rsidR="000E7FEE">
        <w:rPr>
          <w:rFonts w:ascii="Arial" w:hAnsi="Arial" w:cs="Arial"/>
          <w:sz w:val="24"/>
          <w:szCs w:val="24"/>
        </w:rPr>
        <w:t xml:space="preserve">debe </w:t>
      </w:r>
      <w:r w:rsidR="00A000F5" w:rsidRPr="00183D6F">
        <w:rPr>
          <w:rFonts w:ascii="Arial" w:hAnsi="Arial" w:cs="Arial"/>
          <w:sz w:val="24"/>
          <w:szCs w:val="24"/>
        </w:rPr>
        <w:t>inici</w:t>
      </w:r>
      <w:r w:rsidR="000E7FEE">
        <w:rPr>
          <w:rFonts w:ascii="Arial" w:hAnsi="Arial" w:cs="Arial"/>
          <w:sz w:val="24"/>
          <w:szCs w:val="24"/>
        </w:rPr>
        <w:t>ar</w:t>
      </w:r>
      <w:r w:rsidRPr="00183D6F">
        <w:rPr>
          <w:rFonts w:ascii="Arial" w:hAnsi="Arial" w:cs="Arial"/>
          <w:sz w:val="24"/>
          <w:szCs w:val="24"/>
        </w:rPr>
        <w:t xml:space="preserve"> nuevamente </w:t>
      </w:r>
      <w:r w:rsidR="00A000F5" w:rsidRPr="00183D6F">
        <w:rPr>
          <w:rFonts w:ascii="Arial" w:hAnsi="Arial" w:cs="Arial"/>
          <w:sz w:val="24"/>
          <w:szCs w:val="24"/>
        </w:rPr>
        <w:t xml:space="preserve">la </w:t>
      </w:r>
      <w:r w:rsidRPr="00183D6F">
        <w:rPr>
          <w:rFonts w:ascii="Arial" w:hAnsi="Arial" w:cs="Arial"/>
          <w:sz w:val="24"/>
          <w:szCs w:val="24"/>
        </w:rPr>
        <w:t>solicitud</w:t>
      </w:r>
      <w:r w:rsidR="005611D4">
        <w:rPr>
          <w:rFonts w:ascii="Arial" w:hAnsi="Arial" w:cs="Arial"/>
          <w:sz w:val="24"/>
          <w:szCs w:val="24"/>
        </w:rPr>
        <w:t>.</w:t>
      </w:r>
    </w:p>
    <w:p w14:paraId="4E3981DF" w14:textId="5ED8CC4A" w:rsidR="008114EE" w:rsidRDefault="00067A87" w:rsidP="00B737C2">
      <w:pPr>
        <w:spacing w:before="240" w:after="120" w:line="240" w:lineRule="auto"/>
        <w:rPr>
          <w:rFonts w:ascii="Arial" w:hAnsi="Arial" w:cs="Arial"/>
          <w:sz w:val="24"/>
          <w:szCs w:val="24"/>
        </w:rPr>
      </w:pPr>
      <w:r w:rsidRPr="00183D6F">
        <w:rPr>
          <w:rFonts w:ascii="Arial" w:hAnsi="Arial" w:cs="Arial"/>
          <w:sz w:val="24"/>
          <w:szCs w:val="24"/>
        </w:rPr>
        <w:t xml:space="preserve">Si la revisión documental no detecta fallas o faltantes, se procede a </w:t>
      </w:r>
      <w:r w:rsidR="0023548A">
        <w:rPr>
          <w:rFonts w:ascii="Arial" w:hAnsi="Arial" w:cs="Arial"/>
          <w:sz w:val="24"/>
          <w:szCs w:val="24"/>
        </w:rPr>
        <w:t xml:space="preserve">presentar en la hoja </w:t>
      </w:r>
      <w:r w:rsidR="0023548A" w:rsidRPr="00907C3C">
        <w:rPr>
          <w:rFonts w:ascii="Arial" w:hAnsi="Arial" w:cs="Arial"/>
          <w:sz w:val="24"/>
          <w:szCs w:val="24"/>
        </w:rPr>
        <w:t xml:space="preserve">de cotejo (Anexo </w:t>
      </w:r>
      <w:r w:rsidR="00E11EDA" w:rsidRPr="00907C3C">
        <w:rPr>
          <w:rFonts w:ascii="Arial" w:hAnsi="Arial" w:cs="Arial"/>
          <w:sz w:val="24"/>
          <w:szCs w:val="24"/>
        </w:rPr>
        <w:t>2</w:t>
      </w:r>
      <w:r w:rsidR="0023548A" w:rsidRPr="00907C3C">
        <w:rPr>
          <w:rFonts w:ascii="Arial" w:hAnsi="Arial" w:cs="Arial"/>
          <w:sz w:val="24"/>
          <w:szCs w:val="24"/>
        </w:rPr>
        <w:t xml:space="preserve"> o Anexo </w:t>
      </w:r>
      <w:r w:rsidR="00E11EDA" w:rsidRPr="00907C3C">
        <w:rPr>
          <w:rFonts w:ascii="Arial" w:hAnsi="Arial" w:cs="Arial"/>
          <w:sz w:val="24"/>
          <w:szCs w:val="24"/>
        </w:rPr>
        <w:t>3</w:t>
      </w:r>
      <w:r w:rsidR="0023548A" w:rsidRPr="00907C3C">
        <w:rPr>
          <w:rFonts w:ascii="Arial" w:hAnsi="Arial" w:cs="Arial"/>
          <w:sz w:val="24"/>
          <w:szCs w:val="24"/>
        </w:rPr>
        <w:t xml:space="preserve">) el informe técnico al CONIS para </w:t>
      </w:r>
      <w:r w:rsidRPr="00907C3C">
        <w:rPr>
          <w:rFonts w:ascii="Arial" w:hAnsi="Arial" w:cs="Arial"/>
          <w:sz w:val="24"/>
          <w:szCs w:val="24"/>
        </w:rPr>
        <w:t>calendarizar la visita de inspección.</w:t>
      </w:r>
    </w:p>
    <w:p w14:paraId="6FAD3046" w14:textId="5D497057" w:rsidR="00FF7818" w:rsidRPr="00A75184" w:rsidRDefault="00FA291B" w:rsidP="001568F8">
      <w:pPr>
        <w:pStyle w:val="Prrafodelista"/>
        <w:numPr>
          <w:ilvl w:val="1"/>
          <w:numId w:val="1"/>
        </w:numPr>
        <w:spacing w:line="240" w:lineRule="auto"/>
        <w:ind w:left="357" w:hanging="357"/>
        <w:rPr>
          <w:rFonts w:ascii="Arial" w:hAnsi="Arial" w:cs="Arial"/>
          <w:i/>
          <w:sz w:val="24"/>
          <w:szCs w:val="24"/>
        </w:rPr>
      </w:pPr>
      <w:r>
        <w:rPr>
          <w:rFonts w:ascii="Arial" w:hAnsi="Arial" w:cs="Arial"/>
          <w:i/>
          <w:sz w:val="24"/>
          <w:szCs w:val="24"/>
        </w:rPr>
        <w:t xml:space="preserve"> </w:t>
      </w:r>
      <w:r w:rsidR="008376DC">
        <w:rPr>
          <w:rFonts w:ascii="Arial" w:hAnsi="Arial" w:cs="Arial"/>
          <w:i/>
          <w:sz w:val="24"/>
          <w:szCs w:val="24"/>
        </w:rPr>
        <w:t xml:space="preserve"> Programar la logística de inspección </w:t>
      </w:r>
    </w:p>
    <w:p w14:paraId="66400619" w14:textId="08111DC3" w:rsidR="008376DC" w:rsidRPr="00A75184" w:rsidRDefault="008376DC" w:rsidP="00280A46">
      <w:pPr>
        <w:spacing w:before="240" w:after="120" w:line="240" w:lineRule="auto"/>
        <w:rPr>
          <w:rFonts w:ascii="Arial" w:hAnsi="Arial" w:cs="Arial"/>
          <w:color w:val="000000"/>
          <w:sz w:val="24"/>
          <w:szCs w:val="24"/>
          <w:lang w:val="es-CR" w:eastAsia="es-CR"/>
        </w:rPr>
      </w:pPr>
      <w:r w:rsidRPr="00A75184">
        <w:rPr>
          <w:rFonts w:ascii="Arial" w:hAnsi="Arial" w:cs="Arial"/>
          <w:color w:val="000000"/>
          <w:sz w:val="24"/>
          <w:szCs w:val="24"/>
          <w:lang w:val="es-CR" w:eastAsia="es-CR"/>
        </w:rPr>
        <w:t xml:space="preserve">La visita de inspección debe programarse en los siguientes 15 días calendario a partir del momento en que se completó la revisión documental. Para ello la </w:t>
      </w:r>
      <w:r w:rsidR="008F552E" w:rsidRPr="00A75184">
        <w:rPr>
          <w:rFonts w:ascii="Arial" w:hAnsi="Arial" w:cs="Arial"/>
          <w:color w:val="000000"/>
          <w:sz w:val="24"/>
          <w:szCs w:val="24"/>
          <w:lang w:val="es-CR" w:eastAsia="es-CR"/>
        </w:rPr>
        <w:t xml:space="preserve">Unidad </w:t>
      </w:r>
      <w:r w:rsidR="00D00666" w:rsidRPr="00A75184">
        <w:rPr>
          <w:rFonts w:ascii="Arial" w:hAnsi="Arial" w:cs="Arial"/>
          <w:color w:val="000000"/>
          <w:sz w:val="24"/>
          <w:szCs w:val="24"/>
          <w:lang w:val="es-CR" w:eastAsia="es-CR"/>
        </w:rPr>
        <w:t xml:space="preserve">Técnica </w:t>
      </w:r>
      <w:r w:rsidR="008F552E" w:rsidRPr="00A75184">
        <w:rPr>
          <w:rFonts w:ascii="Arial" w:hAnsi="Arial" w:cs="Arial"/>
          <w:color w:val="000000"/>
          <w:sz w:val="24"/>
          <w:szCs w:val="24"/>
          <w:lang w:val="es-CR" w:eastAsia="es-CR"/>
        </w:rPr>
        <w:t>de Investigación Biomédica debe asignar</w:t>
      </w:r>
      <w:r w:rsidR="00E200AD" w:rsidRPr="00A75184">
        <w:rPr>
          <w:rFonts w:ascii="Arial" w:hAnsi="Arial" w:cs="Arial"/>
          <w:color w:val="000000"/>
          <w:sz w:val="24"/>
          <w:szCs w:val="24"/>
          <w:lang w:val="es-CR" w:eastAsia="es-CR"/>
        </w:rPr>
        <w:t xml:space="preserve"> en conjunto con el Consejo Nacional de Investigación en Salud</w:t>
      </w:r>
      <w:r w:rsidR="008F552E" w:rsidRPr="00A75184">
        <w:rPr>
          <w:rFonts w:ascii="Arial" w:hAnsi="Arial" w:cs="Arial"/>
          <w:color w:val="000000"/>
          <w:sz w:val="24"/>
          <w:szCs w:val="24"/>
          <w:lang w:val="es-CR" w:eastAsia="es-CR"/>
        </w:rPr>
        <w:t xml:space="preserve"> las</w:t>
      </w:r>
      <w:r w:rsidR="00821D14" w:rsidRPr="00A75184">
        <w:rPr>
          <w:rFonts w:ascii="Arial" w:hAnsi="Arial" w:cs="Arial"/>
          <w:color w:val="000000"/>
          <w:sz w:val="24"/>
          <w:szCs w:val="24"/>
          <w:lang w:val="es-CR" w:eastAsia="es-CR"/>
        </w:rPr>
        <w:t xml:space="preserve"> </w:t>
      </w:r>
      <w:r w:rsidR="008F552E" w:rsidRPr="00A75184">
        <w:rPr>
          <w:rFonts w:ascii="Arial" w:hAnsi="Arial" w:cs="Arial"/>
          <w:color w:val="000000"/>
          <w:sz w:val="24"/>
          <w:szCs w:val="24"/>
          <w:lang w:val="es-CR" w:eastAsia="es-CR"/>
        </w:rPr>
        <w:t xml:space="preserve">personas encargadas para la realización de la inspección. </w:t>
      </w:r>
      <w:r w:rsidR="00821D14" w:rsidRPr="00A75184">
        <w:rPr>
          <w:rFonts w:ascii="Arial" w:hAnsi="Arial" w:cs="Arial"/>
          <w:color w:val="000000"/>
          <w:sz w:val="24"/>
          <w:szCs w:val="24"/>
          <w:lang w:val="es-CR" w:eastAsia="es-CR"/>
        </w:rPr>
        <w:t>Para tal efecto debe prepararse la documentación respectiva y los medios de transporte correspondientes</w:t>
      </w:r>
      <w:r w:rsidR="00B245B6" w:rsidRPr="00A75184">
        <w:rPr>
          <w:rFonts w:ascii="Arial" w:hAnsi="Arial" w:cs="Arial"/>
          <w:color w:val="000000"/>
          <w:sz w:val="24"/>
          <w:szCs w:val="24"/>
          <w:lang w:val="es-CR" w:eastAsia="es-CR"/>
        </w:rPr>
        <w:t>.</w:t>
      </w:r>
    </w:p>
    <w:p w14:paraId="4136E7BD" w14:textId="6F66117F" w:rsidR="008376DC" w:rsidRPr="00A75184" w:rsidRDefault="008376DC" w:rsidP="00280A46">
      <w:pPr>
        <w:spacing w:before="240" w:after="120" w:line="240" w:lineRule="auto"/>
        <w:rPr>
          <w:rFonts w:ascii="Arial" w:hAnsi="Arial" w:cs="Arial"/>
          <w:color w:val="000000"/>
          <w:sz w:val="24"/>
          <w:szCs w:val="24"/>
          <w:lang w:val="es-CR" w:eastAsia="es-CR"/>
        </w:rPr>
      </w:pPr>
      <w:r w:rsidRPr="00A75184">
        <w:rPr>
          <w:rFonts w:ascii="Arial" w:hAnsi="Arial" w:cs="Arial"/>
          <w:color w:val="000000"/>
          <w:sz w:val="24"/>
          <w:szCs w:val="24"/>
          <w:lang w:val="es-CR" w:eastAsia="es-CR"/>
        </w:rPr>
        <w:t xml:space="preserve">Se </w:t>
      </w:r>
      <w:r w:rsidR="008F552E" w:rsidRPr="00A75184">
        <w:rPr>
          <w:rFonts w:ascii="Arial" w:hAnsi="Arial" w:cs="Arial"/>
          <w:color w:val="000000"/>
          <w:sz w:val="24"/>
          <w:szCs w:val="24"/>
          <w:lang w:val="es-CR" w:eastAsia="es-CR"/>
        </w:rPr>
        <w:t>debe programar y c</w:t>
      </w:r>
      <w:r w:rsidRPr="00A75184">
        <w:rPr>
          <w:rFonts w:ascii="Arial" w:hAnsi="Arial" w:cs="Arial"/>
          <w:color w:val="000000"/>
          <w:sz w:val="24"/>
          <w:szCs w:val="24"/>
          <w:lang w:val="es-CR" w:eastAsia="es-CR"/>
        </w:rPr>
        <w:t>omunica</w:t>
      </w:r>
      <w:r w:rsidR="008F552E" w:rsidRPr="00A75184">
        <w:rPr>
          <w:rFonts w:ascii="Arial" w:hAnsi="Arial" w:cs="Arial"/>
          <w:color w:val="000000"/>
          <w:sz w:val="24"/>
          <w:szCs w:val="24"/>
          <w:lang w:val="es-CR" w:eastAsia="es-CR"/>
        </w:rPr>
        <w:t>r</w:t>
      </w:r>
      <w:r w:rsidR="009B1C50" w:rsidRPr="009B1C50">
        <w:rPr>
          <w:rFonts w:ascii="Arial" w:hAnsi="Arial" w:cs="Arial"/>
          <w:color w:val="000000"/>
          <w:sz w:val="24"/>
          <w:szCs w:val="24"/>
          <w:lang w:val="es-CR" w:eastAsia="es-CR"/>
        </w:rPr>
        <w:t xml:space="preserve"> </w:t>
      </w:r>
      <w:r w:rsidR="006164E2">
        <w:rPr>
          <w:rFonts w:ascii="Arial" w:hAnsi="Arial" w:cs="Arial"/>
          <w:color w:val="000000"/>
          <w:sz w:val="24"/>
          <w:szCs w:val="24"/>
          <w:lang w:val="es-CR" w:eastAsia="es-CR"/>
        </w:rPr>
        <w:t xml:space="preserve">por correo electrónico, </w:t>
      </w:r>
      <w:r w:rsidR="009B1C50">
        <w:rPr>
          <w:rFonts w:ascii="Arial" w:hAnsi="Arial" w:cs="Arial"/>
          <w:color w:val="000000"/>
          <w:sz w:val="24"/>
          <w:szCs w:val="24"/>
          <w:lang w:val="es-CR" w:eastAsia="es-CR"/>
        </w:rPr>
        <w:t xml:space="preserve">con </w:t>
      </w:r>
      <w:r w:rsidR="009B1C50" w:rsidRPr="006164E2">
        <w:rPr>
          <w:rFonts w:ascii="Arial" w:hAnsi="Arial" w:cs="Arial"/>
          <w:sz w:val="24"/>
          <w:szCs w:val="24"/>
          <w:lang w:val="es-CR" w:eastAsia="es-CR"/>
        </w:rPr>
        <w:t xml:space="preserve">un mínimo de </w:t>
      </w:r>
      <w:r w:rsidR="00553636">
        <w:rPr>
          <w:rFonts w:ascii="Arial" w:hAnsi="Arial" w:cs="Arial"/>
          <w:sz w:val="24"/>
          <w:szCs w:val="24"/>
          <w:lang w:val="es-CR" w:eastAsia="es-CR"/>
        </w:rPr>
        <w:t>cinco días hábiles</w:t>
      </w:r>
      <w:r w:rsidR="006164E2">
        <w:rPr>
          <w:rFonts w:ascii="Arial" w:hAnsi="Arial" w:cs="Arial"/>
          <w:sz w:val="24"/>
          <w:szCs w:val="24"/>
          <w:lang w:val="es-CR" w:eastAsia="es-CR"/>
        </w:rPr>
        <w:t>,</w:t>
      </w:r>
      <w:r w:rsidRPr="006164E2">
        <w:rPr>
          <w:rFonts w:ascii="Arial" w:hAnsi="Arial" w:cs="Arial"/>
          <w:sz w:val="24"/>
          <w:szCs w:val="24"/>
          <w:lang w:val="es-CR" w:eastAsia="es-CR"/>
        </w:rPr>
        <w:t xml:space="preserve"> </w:t>
      </w:r>
      <w:r w:rsidRPr="00A75184">
        <w:rPr>
          <w:rFonts w:ascii="Arial" w:hAnsi="Arial" w:cs="Arial"/>
          <w:color w:val="000000"/>
          <w:sz w:val="24"/>
          <w:szCs w:val="24"/>
          <w:lang w:val="es-CR" w:eastAsia="es-CR"/>
        </w:rPr>
        <w:t>la fecha de la visita a la Institución para determinar la factibilidad de realizarla en ese momento, caso contrario se procede inmediatamente a determinar una fecha de consenso para ambas partes y dentro del período de tiempo establecido.</w:t>
      </w:r>
    </w:p>
    <w:p w14:paraId="74F16728" w14:textId="77777777" w:rsidR="00AC2BD6" w:rsidRPr="00AC2BD6" w:rsidRDefault="00AC2BD6" w:rsidP="00AC2BD6">
      <w:pPr>
        <w:spacing w:line="240" w:lineRule="auto"/>
        <w:ind w:left="360" w:right="0"/>
        <w:rPr>
          <w:rFonts w:ascii="Arial" w:hAnsi="Arial" w:cs="Arial"/>
          <w:iCs/>
        </w:rPr>
      </w:pPr>
    </w:p>
    <w:p w14:paraId="0E9A62F0" w14:textId="7679C7CE" w:rsidR="00736CB2" w:rsidRPr="00C8525B" w:rsidRDefault="003A15C9" w:rsidP="009352A4">
      <w:pPr>
        <w:pStyle w:val="Prrafodelista"/>
        <w:numPr>
          <w:ilvl w:val="1"/>
          <w:numId w:val="1"/>
        </w:numPr>
        <w:spacing w:line="240" w:lineRule="auto"/>
        <w:ind w:left="357" w:hanging="357"/>
        <w:rPr>
          <w:rFonts w:ascii="Arial" w:hAnsi="Arial" w:cs="Arial"/>
          <w:lang w:eastAsia="es-CR"/>
        </w:rPr>
      </w:pPr>
      <w:r>
        <w:rPr>
          <w:rFonts w:ascii="Arial" w:hAnsi="Arial" w:cs="Arial"/>
          <w:b/>
          <w:i/>
          <w:sz w:val="24"/>
          <w:szCs w:val="24"/>
        </w:rPr>
        <w:t xml:space="preserve"> </w:t>
      </w:r>
      <w:r w:rsidR="00A95D33" w:rsidRPr="00C8525B">
        <w:rPr>
          <w:rFonts w:ascii="Arial" w:hAnsi="Arial" w:cs="Arial"/>
          <w:i/>
          <w:sz w:val="24"/>
          <w:szCs w:val="24"/>
        </w:rPr>
        <w:t>Realizar la inspección en el sitio</w:t>
      </w:r>
    </w:p>
    <w:p w14:paraId="5403B05A" w14:textId="145701C4" w:rsidR="00C8525B" w:rsidRPr="009557B2" w:rsidRDefault="00C8525B" w:rsidP="00943BF6">
      <w:pPr>
        <w:spacing w:before="240" w:after="120" w:line="240" w:lineRule="auto"/>
        <w:ind w:right="0"/>
        <w:rPr>
          <w:rFonts w:ascii="Arial" w:hAnsi="Arial" w:cs="Arial"/>
          <w:color w:val="000000"/>
          <w:sz w:val="24"/>
          <w:szCs w:val="24"/>
          <w:lang w:val="es-CR" w:eastAsia="es-CR"/>
        </w:rPr>
      </w:pPr>
      <w:r w:rsidRPr="009557B2">
        <w:rPr>
          <w:rFonts w:ascii="Arial" w:hAnsi="Arial" w:cs="Arial"/>
          <w:color w:val="000000"/>
          <w:sz w:val="24"/>
          <w:szCs w:val="24"/>
          <w:lang w:val="es-CR" w:eastAsia="es-CR"/>
        </w:rPr>
        <w:lastRenderedPageBreak/>
        <w:t xml:space="preserve">Los funcionarios encargados de la inspección deben presentarse </w:t>
      </w:r>
      <w:r w:rsidR="009557B2" w:rsidRPr="009557B2">
        <w:rPr>
          <w:rFonts w:ascii="Arial" w:hAnsi="Arial" w:cs="Arial"/>
          <w:color w:val="000000"/>
          <w:sz w:val="24"/>
          <w:szCs w:val="24"/>
          <w:lang w:val="es-CR" w:eastAsia="es-CR"/>
        </w:rPr>
        <w:t>debidamente identificados</w:t>
      </w:r>
      <w:r w:rsidR="009557B2">
        <w:rPr>
          <w:rFonts w:ascii="Arial" w:hAnsi="Arial" w:cs="Arial"/>
          <w:color w:val="000000"/>
          <w:sz w:val="24"/>
          <w:szCs w:val="24"/>
          <w:lang w:val="es-CR" w:eastAsia="es-CR"/>
        </w:rPr>
        <w:t xml:space="preserve"> con el responsable de la visita, </w:t>
      </w:r>
      <w:r w:rsidRPr="009557B2">
        <w:rPr>
          <w:rFonts w:ascii="Arial" w:hAnsi="Arial" w:cs="Arial"/>
          <w:color w:val="000000"/>
          <w:sz w:val="24"/>
          <w:szCs w:val="24"/>
          <w:lang w:val="es-CR" w:eastAsia="es-CR"/>
        </w:rPr>
        <w:t xml:space="preserve">en el lugar </w:t>
      </w:r>
      <w:r w:rsidR="00B245B6" w:rsidRPr="009557B2">
        <w:rPr>
          <w:rFonts w:ascii="Arial" w:hAnsi="Arial" w:cs="Arial"/>
          <w:color w:val="000000"/>
          <w:sz w:val="24"/>
          <w:szCs w:val="24"/>
          <w:lang w:val="es-CR" w:eastAsia="es-CR"/>
        </w:rPr>
        <w:t>de ubic</w:t>
      </w:r>
      <w:r w:rsidR="009557B2">
        <w:rPr>
          <w:rFonts w:ascii="Arial" w:hAnsi="Arial" w:cs="Arial"/>
          <w:color w:val="000000"/>
          <w:sz w:val="24"/>
          <w:szCs w:val="24"/>
          <w:lang w:val="es-CR" w:eastAsia="es-CR"/>
        </w:rPr>
        <w:t>aci</w:t>
      </w:r>
      <w:r w:rsidR="00B245B6" w:rsidRPr="009557B2">
        <w:rPr>
          <w:rFonts w:ascii="Arial" w:hAnsi="Arial" w:cs="Arial"/>
          <w:color w:val="000000"/>
          <w:sz w:val="24"/>
          <w:szCs w:val="24"/>
          <w:lang w:val="es-CR" w:eastAsia="es-CR"/>
        </w:rPr>
        <w:t>ón del Comité Ético Científico</w:t>
      </w:r>
      <w:r w:rsidR="009B1C50">
        <w:rPr>
          <w:rFonts w:ascii="Arial" w:hAnsi="Arial" w:cs="Arial"/>
          <w:color w:val="000000"/>
          <w:sz w:val="24"/>
          <w:szCs w:val="24"/>
          <w:lang w:val="es-CR" w:eastAsia="es-CR"/>
        </w:rPr>
        <w:t>. El proceso inicia con</w:t>
      </w:r>
      <w:r w:rsidR="009557B2">
        <w:rPr>
          <w:rFonts w:ascii="Arial" w:hAnsi="Arial" w:cs="Arial"/>
          <w:color w:val="000000"/>
          <w:sz w:val="24"/>
          <w:szCs w:val="24"/>
          <w:lang w:val="es-CR" w:eastAsia="es-CR"/>
        </w:rPr>
        <w:t xml:space="preserve"> la reunión de apertura</w:t>
      </w:r>
      <w:r w:rsidR="009B1C50">
        <w:rPr>
          <w:rFonts w:ascii="Arial" w:hAnsi="Arial" w:cs="Arial"/>
          <w:color w:val="000000"/>
          <w:sz w:val="24"/>
          <w:szCs w:val="24"/>
          <w:lang w:val="es-CR" w:eastAsia="es-CR"/>
        </w:rPr>
        <w:t>, donde se hace</w:t>
      </w:r>
      <w:r w:rsidR="009B1C50" w:rsidRPr="00261E30">
        <w:rPr>
          <w:rFonts w:ascii="Arial" w:hAnsi="Arial" w:cs="Arial"/>
          <w:color w:val="FF0000"/>
          <w:sz w:val="24"/>
          <w:szCs w:val="24"/>
          <w:lang w:val="es-CR" w:eastAsia="es-CR"/>
        </w:rPr>
        <w:t xml:space="preserve"> </w:t>
      </w:r>
      <w:r w:rsidR="009B1C50" w:rsidRPr="00553636">
        <w:rPr>
          <w:rFonts w:ascii="Arial" w:hAnsi="Arial" w:cs="Arial"/>
          <w:sz w:val="24"/>
          <w:szCs w:val="24"/>
          <w:lang w:val="es-CR" w:eastAsia="es-CR"/>
        </w:rPr>
        <w:t xml:space="preserve">la presentación formal de los miembros del equipo, se solicita a la organización una presentación breve de sus miembros y </w:t>
      </w:r>
      <w:r w:rsidR="006164E2" w:rsidRPr="00553636">
        <w:rPr>
          <w:rFonts w:ascii="Arial" w:hAnsi="Arial" w:cs="Arial"/>
          <w:sz w:val="24"/>
          <w:szCs w:val="24"/>
          <w:lang w:val="es-CR" w:eastAsia="es-CR"/>
        </w:rPr>
        <w:t xml:space="preserve">sus </w:t>
      </w:r>
      <w:r w:rsidR="009B1C50" w:rsidRPr="00553636">
        <w:rPr>
          <w:rFonts w:ascii="Arial" w:hAnsi="Arial" w:cs="Arial"/>
          <w:sz w:val="24"/>
          <w:szCs w:val="24"/>
          <w:lang w:val="es-CR" w:eastAsia="es-CR"/>
        </w:rPr>
        <w:t xml:space="preserve">funciones, se procede a explicar el plan de inspección, alcance y la metodología a seguir. </w:t>
      </w:r>
      <w:r w:rsidR="00943BF6" w:rsidRPr="00553636">
        <w:rPr>
          <w:rFonts w:ascii="Arial" w:hAnsi="Arial" w:cs="Arial"/>
          <w:sz w:val="24"/>
          <w:szCs w:val="24"/>
          <w:lang w:val="es-CR" w:eastAsia="es-CR"/>
        </w:rPr>
        <w:t>Una vez realizada</w:t>
      </w:r>
      <w:r w:rsidR="004A5A70" w:rsidRPr="00553636">
        <w:rPr>
          <w:rFonts w:ascii="Arial" w:hAnsi="Arial" w:cs="Arial"/>
          <w:sz w:val="24"/>
          <w:szCs w:val="24"/>
          <w:lang w:val="es-CR" w:eastAsia="es-CR"/>
        </w:rPr>
        <w:t xml:space="preserve"> esta </w:t>
      </w:r>
      <w:r w:rsidR="00943BF6" w:rsidRPr="00553636">
        <w:rPr>
          <w:rFonts w:ascii="Arial" w:hAnsi="Arial" w:cs="Arial"/>
          <w:sz w:val="24"/>
          <w:szCs w:val="24"/>
          <w:lang w:val="es-CR" w:eastAsia="es-CR"/>
        </w:rPr>
        <w:t>reunión se</w:t>
      </w:r>
      <w:r w:rsidR="009557B2" w:rsidRPr="00553636">
        <w:rPr>
          <w:rFonts w:ascii="Arial" w:hAnsi="Arial" w:cs="Arial"/>
          <w:sz w:val="24"/>
          <w:szCs w:val="24"/>
          <w:lang w:val="es-CR" w:eastAsia="es-CR"/>
        </w:rPr>
        <w:t xml:space="preserve"> </w:t>
      </w:r>
      <w:r w:rsidR="00B245B6" w:rsidRPr="00553636">
        <w:rPr>
          <w:rFonts w:ascii="Arial" w:hAnsi="Arial" w:cs="Arial"/>
          <w:sz w:val="24"/>
          <w:szCs w:val="24"/>
          <w:lang w:val="es-CR" w:eastAsia="es-CR"/>
        </w:rPr>
        <w:t xml:space="preserve">procede </w:t>
      </w:r>
      <w:r w:rsidR="004A5A70" w:rsidRPr="00553636">
        <w:rPr>
          <w:rFonts w:ascii="Arial" w:hAnsi="Arial" w:cs="Arial"/>
          <w:sz w:val="24"/>
          <w:szCs w:val="24"/>
          <w:lang w:val="es-CR" w:eastAsia="es-CR"/>
        </w:rPr>
        <w:t xml:space="preserve">junto con las personas encargadas </w:t>
      </w:r>
      <w:r w:rsidR="004A5A70">
        <w:rPr>
          <w:rFonts w:ascii="Arial" w:hAnsi="Arial" w:cs="Arial"/>
          <w:color w:val="000000"/>
          <w:sz w:val="24"/>
          <w:szCs w:val="24"/>
          <w:lang w:val="es-CR" w:eastAsia="es-CR"/>
        </w:rPr>
        <w:t>a</w:t>
      </w:r>
      <w:r w:rsidR="00B245B6" w:rsidRPr="009557B2">
        <w:rPr>
          <w:rFonts w:ascii="Arial" w:hAnsi="Arial" w:cs="Arial"/>
          <w:color w:val="000000"/>
          <w:sz w:val="24"/>
          <w:szCs w:val="24"/>
          <w:lang w:val="es-CR" w:eastAsia="es-CR"/>
        </w:rPr>
        <w:t xml:space="preserve"> la verificación de </w:t>
      </w:r>
      <w:r w:rsidR="00A83428" w:rsidRPr="009557B2">
        <w:rPr>
          <w:rFonts w:ascii="Arial" w:hAnsi="Arial" w:cs="Arial"/>
          <w:color w:val="000000"/>
          <w:sz w:val="24"/>
          <w:szCs w:val="24"/>
          <w:lang w:val="es-CR" w:eastAsia="es-CR"/>
        </w:rPr>
        <w:t>la documentación correspondiente</w:t>
      </w:r>
      <w:r w:rsidR="00943BF6">
        <w:rPr>
          <w:rFonts w:ascii="Arial" w:hAnsi="Arial" w:cs="Arial"/>
          <w:color w:val="000000"/>
          <w:sz w:val="24"/>
          <w:szCs w:val="24"/>
          <w:lang w:val="es-CR" w:eastAsia="es-CR"/>
        </w:rPr>
        <w:t>,</w:t>
      </w:r>
      <w:r w:rsidR="00A83428" w:rsidRPr="009557B2">
        <w:rPr>
          <w:rFonts w:ascii="Arial" w:hAnsi="Arial" w:cs="Arial"/>
          <w:color w:val="000000"/>
          <w:sz w:val="24"/>
          <w:szCs w:val="24"/>
          <w:lang w:val="es-CR" w:eastAsia="es-CR"/>
        </w:rPr>
        <w:t xml:space="preserve"> de </w:t>
      </w:r>
      <w:r w:rsidR="009557B2">
        <w:rPr>
          <w:rFonts w:ascii="Arial" w:hAnsi="Arial" w:cs="Arial"/>
          <w:color w:val="000000"/>
          <w:sz w:val="24"/>
          <w:szCs w:val="24"/>
          <w:lang w:val="es-CR" w:eastAsia="es-CR"/>
        </w:rPr>
        <w:t xml:space="preserve">la </w:t>
      </w:r>
      <w:r w:rsidR="00A83428" w:rsidRPr="009557B2">
        <w:rPr>
          <w:rFonts w:ascii="Arial" w:hAnsi="Arial" w:cs="Arial"/>
          <w:color w:val="000000"/>
          <w:sz w:val="24"/>
          <w:szCs w:val="24"/>
          <w:lang w:val="es-CR" w:eastAsia="es-CR"/>
        </w:rPr>
        <w:t>infraestructura</w:t>
      </w:r>
      <w:r w:rsidR="009557B2">
        <w:rPr>
          <w:rFonts w:ascii="Arial" w:hAnsi="Arial" w:cs="Arial"/>
          <w:color w:val="000000"/>
          <w:sz w:val="24"/>
          <w:szCs w:val="24"/>
          <w:lang w:val="es-CR" w:eastAsia="es-CR"/>
        </w:rPr>
        <w:t>, el</w:t>
      </w:r>
      <w:r w:rsidR="00A83428" w:rsidRPr="009557B2">
        <w:rPr>
          <w:rFonts w:ascii="Arial" w:hAnsi="Arial" w:cs="Arial"/>
          <w:color w:val="000000"/>
          <w:sz w:val="24"/>
          <w:szCs w:val="24"/>
          <w:lang w:val="es-CR" w:eastAsia="es-CR"/>
        </w:rPr>
        <w:t xml:space="preserve"> mobiliario y </w:t>
      </w:r>
      <w:r w:rsidR="009557B2">
        <w:rPr>
          <w:rFonts w:ascii="Arial" w:hAnsi="Arial" w:cs="Arial"/>
          <w:color w:val="000000"/>
          <w:sz w:val="24"/>
          <w:szCs w:val="24"/>
          <w:lang w:val="es-CR" w:eastAsia="es-CR"/>
        </w:rPr>
        <w:t xml:space="preserve">el </w:t>
      </w:r>
      <w:r w:rsidR="00A83428" w:rsidRPr="009557B2">
        <w:rPr>
          <w:rFonts w:ascii="Arial" w:hAnsi="Arial" w:cs="Arial"/>
          <w:color w:val="000000"/>
          <w:sz w:val="24"/>
          <w:szCs w:val="24"/>
          <w:lang w:val="es-CR" w:eastAsia="es-CR"/>
        </w:rPr>
        <w:t xml:space="preserve">equipo apropiados para </w:t>
      </w:r>
      <w:r w:rsidR="00943BF6">
        <w:rPr>
          <w:rFonts w:ascii="Arial" w:hAnsi="Arial" w:cs="Arial"/>
          <w:color w:val="000000"/>
          <w:sz w:val="24"/>
          <w:szCs w:val="24"/>
          <w:lang w:val="es-CR" w:eastAsia="es-CR"/>
        </w:rPr>
        <w:t>el</w:t>
      </w:r>
      <w:r w:rsidR="00A83428" w:rsidRPr="009557B2">
        <w:rPr>
          <w:rFonts w:ascii="Arial" w:hAnsi="Arial" w:cs="Arial"/>
          <w:color w:val="000000"/>
          <w:sz w:val="24"/>
          <w:szCs w:val="24"/>
          <w:lang w:val="es-CR" w:eastAsia="es-CR"/>
        </w:rPr>
        <w:t xml:space="preserve"> funcionamiento</w:t>
      </w:r>
      <w:r w:rsidR="00943BF6">
        <w:rPr>
          <w:rFonts w:ascii="Arial" w:hAnsi="Arial" w:cs="Arial"/>
          <w:color w:val="000000"/>
          <w:sz w:val="24"/>
          <w:szCs w:val="24"/>
          <w:lang w:val="es-CR" w:eastAsia="es-CR"/>
        </w:rPr>
        <w:t xml:space="preserve"> del Comité Ético Científico,</w:t>
      </w:r>
      <w:r w:rsidR="00A83428" w:rsidRPr="009557B2">
        <w:rPr>
          <w:rFonts w:ascii="Arial" w:hAnsi="Arial" w:cs="Arial"/>
          <w:color w:val="000000"/>
          <w:sz w:val="24"/>
          <w:szCs w:val="24"/>
          <w:lang w:val="es-CR" w:eastAsia="es-CR"/>
        </w:rPr>
        <w:t xml:space="preserve"> según lo establecido en el </w:t>
      </w:r>
      <w:r w:rsidR="00B245B6" w:rsidRPr="00907C3C">
        <w:rPr>
          <w:rFonts w:ascii="Arial" w:hAnsi="Arial" w:cs="Arial"/>
          <w:color w:val="000000"/>
          <w:sz w:val="24"/>
          <w:szCs w:val="24"/>
          <w:lang w:val="es-CR" w:eastAsia="es-CR"/>
        </w:rPr>
        <w:t xml:space="preserve">Anexo </w:t>
      </w:r>
      <w:r w:rsidR="00E11EDA" w:rsidRPr="00907C3C">
        <w:rPr>
          <w:rFonts w:ascii="Arial" w:hAnsi="Arial" w:cs="Arial"/>
          <w:color w:val="000000"/>
          <w:sz w:val="24"/>
          <w:szCs w:val="24"/>
          <w:lang w:val="es-CR" w:eastAsia="es-CR"/>
        </w:rPr>
        <w:t>4</w:t>
      </w:r>
      <w:r w:rsidR="0036104A" w:rsidRPr="00907C3C">
        <w:rPr>
          <w:rFonts w:ascii="Arial" w:hAnsi="Arial" w:cs="Arial"/>
          <w:color w:val="000000"/>
          <w:sz w:val="24"/>
          <w:szCs w:val="24"/>
          <w:lang w:val="es-CR" w:eastAsia="es-CR"/>
        </w:rPr>
        <w:t>.</w:t>
      </w:r>
      <w:r w:rsidR="00B245B6" w:rsidRPr="00907C3C">
        <w:rPr>
          <w:rFonts w:ascii="Arial" w:hAnsi="Arial" w:cs="Arial"/>
          <w:color w:val="000000"/>
          <w:sz w:val="24"/>
          <w:szCs w:val="24"/>
          <w:lang w:val="es-CR" w:eastAsia="es-CR"/>
        </w:rPr>
        <w:t xml:space="preserve"> “</w:t>
      </w:r>
      <w:r w:rsidR="00E41B28" w:rsidRPr="00907C3C">
        <w:rPr>
          <w:rFonts w:ascii="Arial" w:hAnsi="Arial" w:cs="Arial"/>
          <w:color w:val="000000"/>
          <w:sz w:val="24"/>
          <w:szCs w:val="24"/>
          <w:lang w:val="es-CR" w:eastAsia="es-CR"/>
        </w:rPr>
        <w:t>Guía</w:t>
      </w:r>
      <w:r w:rsidR="00B245B6" w:rsidRPr="00907C3C">
        <w:rPr>
          <w:rFonts w:ascii="Arial" w:hAnsi="Arial" w:cs="Arial"/>
          <w:color w:val="000000"/>
          <w:sz w:val="24"/>
          <w:szCs w:val="24"/>
          <w:lang w:val="es-CR" w:eastAsia="es-CR"/>
        </w:rPr>
        <w:t xml:space="preserve"> de Inspección para la Acreditación y Reacreditación de los Comité</w:t>
      </w:r>
      <w:r w:rsidR="00471008" w:rsidRPr="00907C3C">
        <w:rPr>
          <w:rFonts w:ascii="Arial" w:hAnsi="Arial" w:cs="Arial"/>
          <w:color w:val="000000"/>
          <w:sz w:val="24"/>
          <w:szCs w:val="24"/>
          <w:lang w:val="es-CR" w:eastAsia="es-CR"/>
        </w:rPr>
        <w:t xml:space="preserve">s </w:t>
      </w:r>
      <w:r w:rsidR="00B245B6" w:rsidRPr="00907C3C">
        <w:rPr>
          <w:rFonts w:ascii="Arial" w:hAnsi="Arial" w:cs="Arial"/>
          <w:color w:val="000000"/>
          <w:sz w:val="24"/>
          <w:szCs w:val="24"/>
          <w:lang w:val="es-CR" w:eastAsia="es-CR"/>
        </w:rPr>
        <w:t>Ético Científicos</w:t>
      </w:r>
      <w:r w:rsidR="0036104A" w:rsidRPr="00907C3C">
        <w:rPr>
          <w:rFonts w:ascii="Arial" w:hAnsi="Arial" w:cs="Arial"/>
          <w:color w:val="000000"/>
          <w:sz w:val="24"/>
          <w:szCs w:val="24"/>
          <w:lang w:val="es-CR" w:eastAsia="es-CR"/>
        </w:rPr>
        <w:t>”</w:t>
      </w:r>
      <w:r w:rsidR="00A83428" w:rsidRPr="00907C3C">
        <w:rPr>
          <w:rFonts w:ascii="Arial" w:hAnsi="Arial" w:cs="Arial"/>
          <w:color w:val="000000"/>
          <w:sz w:val="24"/>
          <w:szCs w:val="24"/>
          <w:lang w:val="es-CR" w:eastAsia="es-CR"/>
        </w:rPr>
        <w:t>.</w:t>
      </w:r>
      <w:r w:rsidRPr="009557B2">
        <w:rPr>
          <w:rFonts w:ascii="Arial" w:hAnsi="Arial" w:cs="Arial"/>
          <w:color w:val="000000"/>
          <w:sz w:val="24"/>
          <w:szCs w:val="24"/>
          <w:lang w:val="es-CR" w:eastAsia="es-CR"/>
        </w:rPr>
        <w:t xml:space="preserve"> </w:t>
      </w:r>
    </w:p>
    <w:p w14:paraId="4051BC9F" w14:textId="77777777" w:rsidR="00A83428" w:rsidRPr="009557B2" w:rsidRDefault="00A83428" w:rsidP="00C8525B">
      <w:pPr>
        <w:spacing w:before="0" w:after="120" w:line="240" w:lineRule="auto"/>
        <w:ind w:left="270" w:right="0"/>
        <w:rPr>
          <w:rFonts w:ascii="Arial" w:hAnsi="Arial" w:cs="Arial"/>
          <w:color w:val="000000"/>
          <w:sz w:val="24"/>
          <w:szCs w:val="24"/>
          <w:lang w:val="es-CR" w:eastAsia="es-CR"/>
        </w:rPr>
      </w:pPr>
    </w:p>
    <w:p w14:paraId="0DA5986B" w14:textId="29426E4A" w:rsidR="00F735B8" w:rsidRPr="00410502" w:rsidRDefault="00A83428" w:rsidP="00F735B8">
      <w:pPr>
        <w:pStyle w:val="Prrafodelista"/>
        <w:numPr>
          <w:ilvl w:val="1"/>
          <w:numId w:val="1"/>
        </w:numPr>
        <w:spacing w:line="240" w:lineRule="auto"/>
        <w:ind w:left="357" w:hanging="357"/>
        <w:rPr>
          <w:rFonts w:ascii="Arial" w:hAnsi="Arial" w:cs="Arial"/>
          <w:i/>
          <w:sz w:val="24"/>
          <w:szCs w:val="24"/>
          <w:lang w:eastAsia="es-CR"/>
        </w:rPr>
      </w:pPr>
      <w:r>
        <w:rPr>
          <w:rFonts w:ascii="Arial" w:hAnsi="Arial" w:cs="Arial"/>
          <w:i/>
          <w:sz w:val="24"/>
          <w:szCs w:val="24"/>
          <w:lang w:val="es-CR"/>
        </w:rPr>
        <w:t xml:space="preserve"> </w:t>
      </w:r>
      <w:r w:rsidR="00B82415">
        <w:rPr>
          <w:rFonts w:ascii="Arial" w:hAnsi="Arial" w:cs="Arial"/>
          <w:i/>
          <w:sz w:val="24"/>
          <w:szCs w:val="24"/>
          <w:lang w:val="es-CR"/>
        </w:rPr>
        <w:t>Finalizar la visita de inspección</w:t>
      </w:r>
    </w:p>
    <w:p w14:paraId="77CFB60E" w14:textId="052EEF62" w:rsidR="00F735B8" w:rsidRPr="00410502" w:rsidRDefault="00F735B8" w:rsidP="00F735B8">
      <w:pPr>
        <w:spacing w:before="240" w:after="120" w:line="240" w:lineRule="auto"/>
        <w:rPr>
          <w:rFonts w:ascii="Arial" w:hAnsi="Arial" w:cs="Arial"/>
          <w:sz w:val="24"/>
          <w:szCs w:val="24"/>
          <w:lang w:val="es-CR"/>
        </w:rPr>
      </w:pPr>
      <w:r w:rsidRPr="00410502">
        <w:rPr>
          <w:rFonts w:ascii="Arial" w:hAnsi="Arial" w:cs="Arial"/>
          <w:sz w:val="24"/>
          <w:szCs w:val="24"/>
          <w:lang w:val="es-CR"/>
        </w:rPr>
        <w:t xml:space="preserve">Luego de realizada la revisión documental y la verificación de cumplimiento de los requisitos de instalaciones y condiciones ambientales, en </w:t>
      </w:r>
      <w:r w:rsidR="00FF68A7" w:rsidRPr="00410502">
        <w:rPr>
          <w:rFonts w:ascii="Arial" w:hAnsi="Arial" w:cs="Arial"/>
          <w:sz w:val="24"/>
          <w:szCs w:val="24"/>
          <w:lang w:val="es-CR"/>
        </w:rPr>
        <w:t xml:space="preserve">una </w:t>
      </w:r>
      <w:r w:rsidRPr="00410502">
        <w:rPr>
          <w:rFonts w:ascii="Arial" w:hAnsi="Arial" w:cs="Arial"/>
          <w:sz w:val="24"/>
          <w:szCs w:val="24"/>
          <w:lang w:val="es-CR"/>
        </w:rPr>
        <w:t xml:space="preserve">reunión formal se comunica </w:t>
      </w:r>
      <w:r w:rsidR="00FF68A7" w:rsidRPr="00410502">
        <w:rPr>
          <w:rFonts w:ascii="Arial" w:hAnsi="Arial" w:cs="Arial"/>
          <w:sz w:val="24"/>
          <w:szCs w:val="24"/>
          <w:lang w:val="es-CR"/>
        </w:rPr>
        <w:t xml:space="preserve">verbalmente </w:t>
      </w:r>
      <w:r w:rsidRPr="00410502">
        <w:rPr>
          <w:rFonts w:ascii="Arial" w:hAnsi="Arial" w:cs="Arial"/>
          <w:sz w:val="24"/>
          <w:szCs w:val="24"/>
          <w:lang w:val="es-CR"/>
        </w:rPr>
        <w:t>a los presentes</w:t>
      </w:r>
      <w:r w:rsidR="00FF68A7" w:rsidRPr="00410502">
        <w:rPr>
          <w:rFonts w:ascii="Arial" w:hAnsi="Arial" w:cs="Arial"/>
          <w:sz w:val="24"/>
          <w:szCs w:val="24"/>
          <w:lang w:val="es-CR"/>
        </w:rPr>
        <w:t xml:space="preserve"> </w:t>
      </w:r>
      <w:r w:rsidRPr="00410502">
        <w:rPr>
          <w:rFonts w:ascii="Arial" w:hAnsi="Arial" w:cs="Arial"/>
          <w:sz w:val="24"/>
          <w:szCs w:val="24"/>
          <w:lang w:val="es-CR"/>
        </w:rPr>
        <w:t>los cumplimientos</w:t>
      </w:r>
      <w:r w:rsidR="00D02BA6">
        <w:rPr>
          <w:rFonts w:ascii="Arial" w:hAnsi="Arial" w:cs="Arial"/>
          <w:sz w:val="24"/>
          <w:szCs w:val="24"/>
          <w:lang w:val="es-CR"/>
        </w:rPr>
        <w:t xml:space="preserve"> y </w:t>
      </w:r>
      <w:r w:rsidRPr="00410502">
        <w:rPr>
          <w:rFonts w:ascii="Arial" w:hAnsi="Arial" w:cs="Arial"/>
          <w:sz w:val="24"/>
          <w:szCs w:val="24"/>
          <w:lang w:val="es-CR"/>
        </w:rPr>
        <w:t xml:space="preserve">las faltas detectadas, indicando que la resolución final debe ser emitida por el </w:t>
      </w:r>
      <w:r w:rsidRPr="0036104A">
        <w:rPr>
          <w:rFonts w:ascii="Arial" w:hAnsi="Arial" w:cs="Arial"/>
          <w:sz w:val="24"/>
          <w:szCs w:val="24"/>
          <w:lang w:val="es-CR"/>
        </w:rPr>
        <w:t>C</w:t>
      </w:r>
      <w:r w:rsidR="0036104A" w:rsidRPr="0036104A">
        <w:rPr>
          <w:rFonts w:ascii="Arial" w:hAnsi="Arial" w:cs="Arial"/>
          <w:sz w:val="24"/>
          <w:szCs w:val="24"/>
          <w:lang w:val="es-CR"/>
        </w:rPr>
        <w:t>onsejo Nacional de Investigación en Salud</w:t>
      </w:r>
      <w:r w:rsidR="00AF6959">
        <w:rPr>
          <w:rFonts w:ascii="Arial" w:hAnsi="Arial" w:cs="Arial"/>
          <w:sz w:val="24"/>
          <w:szCs w:val="24"/>
          <w:lang w:val="es-CR"/>
        </w:rPr>
        <w:t xml:space="preserve"> (CONIS)</w:t>
      </w:r>
      <w:r w:rsidRPr="00410502">
        <w:rPr>
          <w:rFonts w:ascii="Arial" w:hAnsi="Arial" w:cs="Arial"/>
          <w:sz w:val="24"/>
          <w:szCs w:val="24"/>
          <w:lang w:val="es-CR"/>
        </w:rPr>
        <w:t xml:space="preserve">. </w:t>
      </w:r>
      <w:r w:rsidR="00FF68A7" w:rsidRPr="00410502">
        <w:rPr>
          <w:rFonts w:ascii="Arial" w:hAnsi="Arial" w:cs="Arial"/>
          <w:sz w:val="24"/>
          <w:szCs w:val="24"/>
          <w:lang w:val="es-CR"/>
        </w:rPr>
        <w:t xml:space="preserve">Se </w:t>
      </w:r>
      <w:r w:rsidR="00553636">
        <w:rPr>
          <w:rFonts w:ascii="Arial" w:hAnsi="Arial" w:cs="Arial"/>
          <w:sz w:val="24"/>
          <w:szCs w:val="24"/>
          <w:lang w:val="es-CR"/>
        </w:rPr>
        <w:t xml:space="preserve">cierra el </w:t>
      </w:r>
      <w:r w:rsidR="00907C3C">
        <w:rPr>
          <w:rFonts w:ascii="Arial" w:hAnsi="Arial" w:cs="Arial"/>
          <w:sz w:val="24"/>
          <w:szCs w:val="24"/>
          <w:lang w:val="es-CR"/>
        </w:rPr>
        <w:t>“</w:t>
      </w:r>
      <w:bookmarkStart w:id="3" w:name="_Hlk51252423"/>
      <w:r w:rsidR="00553636">
        <w:rPr>
          <w:rFonts w:ascii="Arial" w:hAnsi="Arial" w:cs="Arial"/>
          <w:sz w:val="24"/>
          <w:szCs w:val="24"/>
          <w:lang w:val="es-CR"/>
        </w:rPr>
        <w:t>Acta de Inspección</w:t>
      </w:r>
      <w:r w:rsidR="00907C3C">
        <w:rPr>
          <w:rFonts w:ascii="Arial" w:hAnsi="Arial" w:cs="Arial"/>
          <w:sz w:val="24"/>
          <w:szCs w:val="24"/>
          <w:lang w:val="es-CR"/>
        </w:rPr>
        <w:t xml:space="preserve"> para la acreditación o reacreditación de Comités Ético Científicos” </w:t>
      </w:r>
      <w:r w:rsidR="00907C3C" w:rsidRPr="00907C3C">
        <w:rPr>
          <w:rFonts w:ascii="Arial" w:hAnsi="Arial" w:cs="Arial"/>
          <w:sz w:val="24"/>
          <w:szCs w:val="24"/>
          <w:lang w:val="es-CR"/>
        </w:rPr>
        <w:t>(</w:t>
      </w:r>
      <w:r w:rsidR="00553636" w:rsidRPr="00907C3C">
        <w:rPr>
          <w:rFonts w:ascii="Arial" w:hAnsi="Arial" w:cs="Arial"/>
          <w:sz w:val="24"/>
          <w:szCs w:val="24"/>
          <w:lang w:val="es-CR"/>
        </w:rPr>
        <w:t xml:space="preserve">Anexo </w:t>
      </w:r>
      <w:r w:rsidR="00907C3C" w:rsidRPr="00907C3C">
        <w:rPr>
          <w:rFonts w:ascii="Arial" w:hAnsi="Arial" w:cs="Arial"/>
          <w:sz w:val="24"/>
          <w:szCs w:val="24"/>
          <w:lang w:val="es-CR"/>
        </w:rPr>
        <w:t>5</w:t>
      </w:r>
      <w:r w:rsidR="00553636" w:rsidRPr="00907C3C">
        <w:rPr>
          <w:rFonts w:ascii="Arial" w:hAnsi="Arial" w:cs="Arial"/>
          <w:sz w:val="24"/>
          <w:szCs w:val="24"/>
          <w:lang w:val="es-CR"/>
        </w:rPr>
        <w:t>)</w:t>
      </w:r>
      <w:r w:rsidR="00553636">
        <w:rPr>
          <w:rFonts w:ascii="Arial" w:hAnsi="Arial" w:cs="Arial"/>
          <w:sz w:val="24"/>
          <w:szCs w:val="24"/>
          <w:lang w:val="es-CR"/>
        </w:rPr>
        <w:t xml:space="preserve"> </w:t>
      </w:r>
      <w:bookmarkEnd w:id="3"/>
      <w:r w:rsidR="00553636">
        <w:rPr>
          <w:rFonts w:ascii="Arial" w:hAnsi="Arial" w:cs="Arial"/>
          <w:sz w:val="24"/>
          <w:szCs w:val="24"/>
          <w:lang w:val="es-CR"/>
        </w:rPr>
        <w:t xml:space="preserve">con la firma de </w:t>
      </w:r>
      <w:r w:rsidRPr="00410502">
        <w:rPr>
          <w:rFonts w:ascii="Arial" w:hAnsi="Arial" w:cs="Arial"/>
          <w:sz w:val="24"/>
          <w:szCs w:val="24"/>
          <w:lang w:val="es-CR"/>
        </w:rPr>
        <w:t>las personas participantes o responsables</w:t>
      </w:r>
      <w:r w:rsidR="00553636">
        <w:rPr>
          <w:rFonts w:ascii="Arial" w:hAnsi="Arial" w:cs="Arial"/>
          <w:sz w:val="24"/>
          <w:szCs w:val="24"/>
          <w:lang w:val="es-CR"/>
        </w:rPr>
        <w:t xml:space="preserve">, se debe firmar también </w:t>
      </w:r>
      <w:r w:rsidR="00D11075" w:rsidRPr="00907C3C">
        <w:rPr>
          <w:rFonts w:ascii="Arial" w:hAnsi="Arial" w:cs="Arial"/>
          <w:sz w:val="24"/>
          <w:szCs w:val="24"/>
          <w:lang w:val="es-CR"/>
        </w:rPr>
        <w:t xml:space="preserve">la </w:t>
      </w:r>
      <w:r w:rsidR="00907C3C" w:rsidRPr="00907C3C">
        <w:rPr>
          <w:rFonts w:ascii="Arial" w:hAnsi="Arial" w:cs="Arial"/>
          <w:color w:val="000000"/>
          <w:sz w:val="24"/>
          <w:szCs w:val="24"/>
          <w:lang w:val="es-CR" w:eastAsia="es-CR"/>
        </w:rPr>
        <w:t>“Guía de Inspección para la Acreditación y Reacreditación de los Comités Ético Científicos</w:t>
      </w:r>
      <w:r w:rsidR="00907C3C">
        <w:rPr>
          <w:rFonts w:ascii="Arial" w:hAnsi="Arial" w:cs="Arial"/>
          <w:color w:val="000000"/>
          <w:sz w:val="24"/>
          <w:szCs w:val="24"/>
          <w:lang w:val="es-CR" w:eastAsia="es-CR"/>
        </w:rPr>
        <w:t>” (Anexo 4).</w:t>
      </w:r>
    </w:p>
    <w:p w14:paraId="060F39E8" w14:textId="42834F89" w:rsidR="00EB5344" w:rsidRDefault="00EB5344" w:rsidP="00B737C2">
      <w:pPr>
        <w:spacing w:before="0" w:after="120" w:line="240" w:lineRule="auto"/>
        <w:ind w:right="0"/>
        <w:jc w:val="left"/>
        <w:rPr>
          <w:rFonts w:ascii="Arial" w:hAnsi="Arial" w:cs="Arial"/>
          <w:i/>
          <w:color w:val="212121"/>
          <w:sz w:val="24"/>
          <w:szCs w:val="24"/>
        </w:rPr>
      </w:pPr>
      <w:r w:rsidRPr="00B95B68">
        <w:rPr>
          <w:rFonts w:ascii="Arial" w:hAnsi="Arial" w:cs="Arial"/>
          <w:i/>
          <w:color w:val="212121"/>
          <w:sz w:val="24"/>
          <w:szCs w:val="24"/>
        </w:rPr>
        <w:t xml:space="preserve"> </w:t>
      </w:r>
    </w:p>
    <w:p w14:paraId="65FF9163" w14:textId="1B29D71B" w:rsidR="00B95B68" w:rsidRPr="00F735B8" w:rsidRDefault="00B95B68" w:rsidP="00B95B68">
      <w:pPr>
        <w:numPr>
          <w:ilvl w:val="1"/>
          <w:numId w:val="1"/>
        </w:numPr>
        <w:spacing w:before="0" w:after="120" w:line="240" w:lineRule="auto"/>
        <w:ind w:right="0"/>
        <w:rPr>
          <w:rFonts w:ascii="Arial" w:hAnsi="Arial" w:cs="Arial"/>
          <w:sz w:val="24"/>
          <w:szCs w:val="24"/>
          <w:lang w:val="es-CR"/>
        </w:rPr>
      </w:pPr>
      <w:r>
        <w:rPr>
          <w:rFonts w:ascii="Arial" w:hAnsi="Arial" w:cs="Arial"/>
          <w:sz w:val="24"/>
          <w:szCs w:val="24"/>
          <w:lang w:val="es-CR"/>
        </w:rPr>
        <w:t xml:space="preserve"> </w:t>
      </w:r>
      <w:r w:rsidRPr="00F735B8">
        <w:rPr>
          <w:rFonts w:ascii="Arial" w:hAnsi="Arial" w:cs="Arial"/>
          <w:sz w:val="24"/>
          <w:szCs w:val="24"/>
          <w:lang w:val="es-CR"/>
        </w:rPr>
        <w:t>An</w:t>
      </w:r>
      <w:r w:rsidR="00D11075">
        <w:rPr>
          <w:rFonts w:ascii="Arial" w:hAnsi="Arial" w:cs="Arial"/>
          <w:sz w:val="24"/>
          <w:szCs w:val="24"/>
          <w:lang w:val="es-CR"/>
        </w:rPr>
        <w:t>a</w:t>
      </w:r>
      <w:r w:rsidRPr="00F735B8">
        <w:rPr>
          <w:rFonts w:ascii="Arial" w:hAnsi="Arial" w:cs="Arial"/>
          <w:sz w:val="24"/>
          <w:szCs w:val="24"/>
          <w:lang w:val="es-CR"/>
        </w:rPr>
        <w:t>li</w:t>
      </w:r>
      <w:r w:rsidR="00D11075">
        <w:rPr>
          <w:rFonts w:ascii="Arial" w:hAnsi="Arial" w:cs="Arial"/>
          <w:sz w:val="24"/>
          <w:szCs w:val="24"/>
          <w:lang w:val="es-CR"/>
        </w:rPr>
        <w:t xml:space="preserve">zar los </w:t>
      </w:r>
      <w:r w:rsidRPr="00F735B8">
        <w:rPr>
          <w:rFonts w:ascii="Arial" w:hAnsi="Arial" w:cs="Arial"/>
          <w:sz w:val="24"/>
          <w:szCs w:val="24"/>
          <w:lang w:val="es-CR"/>
        </w:rPr>
        <w:t>resultados de la visita y resolución final</w:t>
      </w:r>
    </w:p>
    <w:p w14:paraId="5829050C" w14:textId="1653E475" w:rsidR="002110E2" w:rsidRPr="00D60CB9" w:rsidRDefault="000E6FBE" w:rsidP="00410502">
      <w:pPr>
        <w:pStyle w:val="Pros"/>
        <w:spacing w:before="240" w:after="120"/>
        <w:rPr>
          <w:b/>
          <w:iCs/>
          <w:sz w:val="24"/>
          <w:szCs w:val="24"/>
        </w:rPr>
      </w:pPr>
      <w:r w:rsidRPr="00410502">
        <w:rPr>
          <w:iCs/>
          <w:sz w:val="24"/>
          <w:szCs w:val="24"/>
        </w:rPr>
        <w:t xml:space="preserve">La Unidad Técnica de Investigación Biomédica </w:t>
      </w:r>
      <w:r w:rsidR="00AF6959">
        <w:rPr>
          <w:iCs/>
          <w:sz w:val="24"/>
          <w:szCs w:val="24"/>
        </w:rPr>
        <w:t xml:space="preserve">(UTIB) </w:t>
      </w:r>
      <w:r w:rsidRPr="00410502">
        <w:rPr>
          <w:iCs/>
          <w:sz w:val="24"/>
          <w:szCs w:val="24"/>
        </w:rPr>
        <w:t>debe elaborar u</w:t>
      </w:r>
      <w:r w:rsidR="00D60CB9">
        <w:rPr>
          <w:iCs/>
          <w:sz w:val="24"/>
          <w:szCs w:val="24"/>
        </w:rPr>
        <w:t xml:space="preserve">n informe utilizando la herramienta </w:t>
      </w:r>
      <w:bookmarkStart w:id="4" w:name="_Hlk51253705"/>
      <w:r w:rsidR="00D60CB9" w:rsidRPr="00D60CB9">
        <w:rPr>
          <w:iCs/>
          <w:sz w:val="24"/>
          <w:szCs w:val="24"/>
        </w:rPr>
        <w:t>“</w:t>
      </w:r>
      <w:r w:rsidR="00D60CB9" w:rsidRPr="00D60CB9">
        <w:rPr>
          <w:iCs/>
          <w:sz w:val="24"/>
          <w:szCs w:val="24"/>
          <w:lang w:val="es-CR"/>
        </w:rPr>
        <w:t>Informe de Resultados de la Inspección para la acreditación o reacreditación de Comités Éticos Científicos</w:t>
      </w:r>
      <w:r w:rsidR="00D60CB9">
        <w:rPr>
          <w:b/>
          <w:iCs/>
          <w:sz w:val="24"/>
          <w:szCs w:val="24"/>
        </w:rPr>
        <w:t>”</w:t>
      </w:r>
      <w:r w:rsidR="00D60CB9">
        <w:rPr>
          <w:iCs/>
          <w:sz w:val="24"/>
          <w:szCs w:val="24"/>
        </w:rPr>
        <w:t xml:space="preserve"> (Anexo 6)</w:t>
      </w:r>
      <w:bookmarkEnd w:id="4"/>
      <w:r w:rsidR="00D60CB9">
        <w:rPr>
          <w:iCs/>
          <w:sz w:val="24"/>
          <w:szCs w:val="24"/>
        </w:rPr>
        <w:t>,</w:t>
      </w:r>
      <w:r w:rsidRPr="00410502">
        <w:rPr>
          <w:iCs/>
          <w:sz w:val="24"/>
          <w:szCs w:val="24"/>
        </w:rPr>
        <w:t xml:space="preserve"> señalando las fallas o faltas detectadas</w:t>
      </w:r>
      <w:r w:rsidR="00D60CB9">
        <w:rPr>
          <w:iCs/>
          <w:sz w:val="24"/>
          <w:szCs w:val="24"/>
        </w:rPr>
        <w:t>,</w:t>
      </w:r>
      <w:r w:rsidRPr="00410502">
        <w:rPr>
          <w:iCs/>
          <w:sz w:val="24"/>
          <w:szCs w:val="24"/>
        </w:rPr>
        <w:t xml:space="preserve"> las recomendaciones y observaciones brindadas y se presenta en la siguiente sesión del CONIS posterior a la visita, </w:t>
      </w:r>
    </w:p>
    <w:p w14:paraId="38B38642" w14:textId="59EE5628" w:rsidR="002110E2" w:rsidRPr="00410502" w:rsidRDefault="002110E2" w:rsidP="00410502">
      <w:pPr>
        <w:pStyle w:val="Pros"/>
        <w:spacing w:before="240" w:after="120"/>
        <w:rPr>
          <w:iCs/>
          <w:sz w:val="24"/>
          <w:szCs w:val="24"/>
        </w:rPr>
      </w:pPr>
      <w:r w:rsidRPr="00410502">
        <w:rPr>
          <w:iCs/>
          <w:sz w:val="24"/>
          <w:szCs w:val="24"/>
        </w:rPr>
        <w:t xml:space="preserve">El CONIS analiza las fallas detectadas </w:t>
      </w:r>
      <w:r w:rsidR="002C779D" w:rsidRPr="00410502">
        <w:rPr>
          <w:iCs/>
          <w:sz w:val="24"/>
          <w:szCs w:val="24"/>
        </w:rPr>
        <w:t>y debe</w:t>
      </w:r>
      <w:r w:rsidR="00604716" w:rsidRPr="00410502">
        <w:rPr>
          <w:iCs/>
          <w:sz w:val="24"/>
          <w:szCs w:val="24"/>
        </w:rPr>
        <w:t xml:space="preserve"> comunicar la resolución </w:t>
      </w:r>
      <w:r w:rsidR="00D60CB9">
        <w:rPr>
          <w:iCs/>
          <w:sz w:val="24"/>
          <w:szCs w:val="24"/>
        </w:rPr>
        <w:t xml:space="preserve">utilizando el </w:t>
      </w:r>
      <w:r w:rsidR="004A3530" w:rsidRPr="00F5642D">
        <w:rPr>
          <w:iCs/>
          <w:sz w:val="24"/>
          <w:szCs w:val="24"/>
        </w:rPr>
        <w:t xml:space="preserve">Anexo </w:t>
      </w:r>
      <w:r w:rsidR="00F5642D">
        <w:rPr>
          <w:iCs/>
          <w:sz w:val="24"/>
          <w:szCs w:val="24"/>
        </w:rPr>
        <w:t>6</w:t>
      </w:r>
      <w:r w:rsidR="004A3530">
        <w:rPr>
          <w:iCs/>
          <w:sz w:val="24"/>
          <w:szCs w:val="24"/>
        </w:rPr>
        <w:t xml:space="preserve"> </w:t>
      </w:r>
      <w:r w:rsidR="00F5642D">
        <w:rPr>
          <w:iCs/>
          <w:sz w:val="24"/>
          <w:szCs w:val="24"/>
        </w:rPr>
        <w:t>según las siguientes situaciones</w:t>
      </w:r>
      <w:r w:rsidR="00335614">
        <w:rPr>
          <w:iCs/>
          <w:sz w:val="24"/>
          <w:szCs w:val="24"/>
        </w:rPr>
        <w:t>:</w:t>
      </w:r>
    </w:p>
    <w:p w14:paraId="5EA2D980" w14:textId="02D5B09A" w:rsidR="00DC080A" w:rsidRDefault="002110E2" w:rsidP="00DC080A">
      <w:pPr>
        <w:pStyle w:val="Prrafodelista"/>
        <w:numPr>
          <w:ilvl w:val="0"/>
          <w:numId w:val="9"/>
        </w:numPr>
        <w:spacing w:before="240" w:after="120" w:line="240" w:lineRule="auto"/>
        <w:ind w:right="0"/>
        <w:rPr>
          <w:rFonts w:ascii="Arial" w:hAnsi="Arial" w:cs="Arial"/>
          <w:iCs/>
          <w:sz w:val="24"/>
          <w:szCs w:val="24"/>
        </w:rPr>
      </w:pPr>
      <w:r w:rsidRPr="009C707E">
        <w:rPr>
          <w:rFonts w:ascii="Arial" w:hAnsi="Arial" w:cs="Arial"/>
          <w:iCs/>
          <w:sz w:val="24"/>
          <w:szCs w:val="24"/>
        </w:rPr>
        <w:t xml:space="preserve">Las fallas detectadas son </w:t>
      </w:r>
      <w:r w:rsidR="00BB219F" w:rsidRPr="009C707E">
        <w:rPr>
          <w:rFonts w:ascii="Arial" w:hAnsi="Arial" w:cs="Arial"/>
          <w:iCs/>
          <w:sz w:val="24"/>
          <w:szCs w:val="24"/>
        </w:rPr>
        <w:t>leves</w:t>
      </w:r>
      <w:r w:rsidR="009E3FD7" w:rsidRPr="009C707E">
        <w:rPr>
          <w:rFonts w:ascii="Arial" w:hAnsi="Arial" w:cs="Arial"/>
          <w:iCs/>
          <w:sz w:val="24"/>
          <w:szCs w:val="24"/>
        </w:rPr>
        <w:t xml:space="preserve"> se le otorga la acreditación</w:t>
      </w:r>
      <w:r w:rsidR="00335614">
        <w:rPr>
          <w:rFonts w:ascii="Arial" w:hAnsi="Arial" w:cs="Arial"/>
          <w:iCs/>
          <w:sz w:val="24"/>
          <w:szCs w:val="24"/>
        </w:rPr>
        <w:t xml:space="preserve"> o reacreditación</w:t>
      </w:r>
      <w:r w:rsidR="009E3FD7" w:rsidRPr="009C707E">
        <w:rPr>
          <w:rFonts w:ascii="Arial" w:hAnsi="Arial" w:cs="Arial"/>
          <w:iCs/>
          <w:sz w:val="24"/>
          <w:szCs w:val="24"/>
        </w:rPr>
        <w:t xml:space="preserve"> y debe presentar en un plazo de diez días hábiles la subsanación de las mismas.</w:t>
      </w:r>
    </w:p>
    <w:p w14:paraId="37F47CE0" w14:textId="77777777" w:rsidR="00335614" w:rsidRDefault="00335614" w:rsidP="00335614">
      <w:pPr>
        <w:pStyle w:val="Prrafodelista"/>
        <w:spacing w:before="240" w:after="120" w:line="240" w:lineRule="auto"/>
        <w:ind w:left="927" w:right="0"/>
        <w:rPr>
          <w:rFonts w:ascii="Arial" w:hAnsi="Arial" w:cs="Arial"/>
          <w:iCs/>
          <w:sz w:val="24"/>
          <w:szCs w:val="24"/>
        </w:rPr>
      </w:pPr>
    </w:p>
    <w:p w14:paraId="2B1AC6E8" w14:textId="5AE4BEEA" w:rsidR="00335614" w:rsidRDefault="009E3FD7" w:rsidP="00335614">
      <w:pPr>
        <w:pStyle w:val="Prrafodelista"/>
        <w:numPr>
          <w:ilvl w:val="0"/>
          <w:numId w:val="9"/>
        </w:numPr>
        <w:spacing w:before="240" w:after="120" w:line="240" w:lineRule="auto"/>
        <w:ind w:right="0"/>
        <w:rPr>
          <w:rFonts w:ascii="Arial" w:hAnsi="Arial" w:cs="Arial"/>
          <w:iCs/>
          <w:sz w:val="24"/>
          <w:szCs w:val="24"/>
        </w:rPr>
      </w:pPr>
      <w:r w:rsidRPr="00DC080A">
        <w:rPr>
          <w:rFonts w:ascii="Arial" w:hAnsi="Arial" w:cs="Arial"/>
          <w:iCs/>
          <w:sz w:val="24"/>
          <w:szCs w:val="24"/>
        </w:rPr>
        <w:t>Las fallas detectadas son</w:t>
      </w:r>
      <w:r w:rsidR="00BB219F" w:rsidRPr="00DC080A">
        <w:rPr>
          <w:rFonts w:ascii="Arial" w:hAnsi="Arial" w:cs="Arial"/>
          <w:iCs/>
          <w:sz w:val="24"/>
          <w:szCs w:val="24"/>
        </w:rPr>
        <w:t xml:space="preserve"> moderadas </w:t>
      </w:r>
      <w:r w:rsidRPr="00DC080A">
        <w:rPr>
          <w:rFonts w:ascii="Arial" w:hAnsi="Arial" w:cs="Arial"/>
          <w:iCs/>
          <w:sz w:val="24"/>
          <w:szCs w:val="24"/>
        </w:rPr>
        <w:t>se otorga la acreditación condicionada a la presentación</w:t>
      </w:r>
      <w:r w:rsidR="00335614">
        <w:rPr>
          <w:rFonts w:ascii="Arial" w:hAnsi="Arial" w:cs="Arial"/>
          <w:iCs/>
          <w:sz w:val="24"/>
          <w:szCs w:val="24"/>
        </w:rPr>
        <w:t>,</w:t>
      </w:r>
      <w:r w:rsidRPr="00DC080A">
        <w:rPr>
          <w:rFonts w:ascii="Arial" w:hAnsi="Arial" w:cs="Arial"/>
          <w:iCs/>
          <w:sz w:val="24"/>
          <w:szCs w:val="24"/>
        </w:rPr>
        <w:t xml:space="preserve"> en un plazo de diez d</w:t>
      </w:r>
      <w:r w:rsidR="009C707E" w:rsidRPr="00DC080A">
        <w:rPr>
          <w:rFonts w:ascii="Arial" w:hAnsi="Arial" w:cs="Arial"/>
          <w:iCs/>
          <w:sz w:val="24"/>
          <w:szCs w:val="24"/>
        </w:rPr>
        <w:t>ías hábiles</w:t>
      </w:r>
      <w:r w:rsidR="00335614">
        <w:rPr>
          <w:rFonts w:ascii="Arial" w:hAnsi="Arial" w:cs="Arial"/>
          <w:iCs/>
          <w:sz w:val="24"/>
          <w:szCs w:val="24"/>
        </w:rPr>
        <w:t>,</w:t>
      </w:r>
      <w:r w:rsidR="009C707E" w:rsidRPr="00DC080A">
        <w:rPr>
          <w:rFonts w:ascii="Arial" w:hAnsi="Arial" w:cs="Arial"/>
          <w:iCs/>
          <w:sz w:val="24"/>
          <w:szCs w:val="24"/>
        </w:rPr>
        <w:t xml:space="preserve"> </w:t>
      </w:r>
      <w:r w:rsidRPr="00DC080A">
        <w:rPr>
          <w:rFonts w:ascii="Arial" w:hAnsi="Arial" w:cs="Arial"/>
          <w:iCs/>
          <w:sz w:val="24"/>
          <w:szCs w:val="24"/>
        </w:rPr>
        <w:t xml:space="preserve">de un plan remedial con las </w:t>
      </w:r>
      <w:r w:rsidRPr="00DC080A">
        <w:rPr>
          <w:rFonts w:ascii="Arial" w:hAnsi="Arial" w:cs="Arial"/>
          <w:iCs/>
          <w:sz w:val="24"/>
          <w:szCs w:val="24"/>
        </w:rPr>
        <w:lastRenderedPageBreak/>
        <w:t xml:space="preserve">actividades y tiempo de cumplimiento para la corrección de las </w:t>
      </w:r>
      <w:r w:rsidR="009C707E" w:rsidRPr="00DC080A">
        <w:rPr>
          <w:rFonts w:ascii="Arial" w:hAnsi="Arial" w:cs="Arial"/>
          <w:iCs/>
          <w:sz w:val="24"/>
          <w:szCs w:val="24"/>
        </w:rPr>
        <w:t>mismas</w:t>
      </w:r>
      <w:r w:rsidRPr="00DC080A">
        <w:rPr>
          <w:rFonts w:ascii="Arial" w:hAnsi="Arial" w:cs="Arial"/>
          <w:iCs/>
          <w:sz w:val="24"/>
          <w:szCs w:val="24"/>
        </w:rPr>
        <w:t>. Una vez ejecutado su plan remedial</w:t>
      </w:r>
      <w:r w:rsidR="00335614">
        <w:rPr>
          <w:rFonts w:ascii="Arial" w:hAnsi="Arial" w:cs="Arial"/>
          <w:iCs/>
          <w:sz w:val="24"/>
          <w:szCs w:val="24"/>
        </w:rPr>
        <w:t>, el jerarca</w:t>
      </w:r>
      <w:r w:rsidRPr="00DC080A">
        <w:rPr>
          <w:rFonts w:ascii="Arial" w:hAnsi="Arial" w:cs="Arial"/>
          <w:iCs/>
          <w:sz w:val="24"/>
          <w:szCs w:val="24"/>
        </w:rPr>
        <w:t xml:space="preserve"> enviará el informe </w:t>
      </w:r>
      <w:r w:rsidR="00DC080A" w:rsidRPr="00DC080A">
        <w:rPr>
          <w:rFonts w:ascii="Arial" w:hAnsi="Arial" w:cs="Arial"/>
          <w:iCs/>
          <w:sz w:val="24"/>
          <w:szCs w:val="24"/>
        </w:rPr>
        <w:t xml:space="preserve">a la Unidad de Investigación Biomédica </w:t>
      </w:r>
      <w:r w:rsidRPr="00DC080A">
        <w:rPr>
          <w:rFonts w:ascii="Arial" w:hAnsi="Arial" w:cs="Arial"/>
          <w:iCs/>
          <w:sz w:val="24"/>
          <w:szCs w:val="24"/>
        </w:rPr>
        <w:t xml:space="preserve">solicitando la </w:t>
      </w:r>
      <w:r w:rsidR="009C707E" w:rsidRPr="00DC080A">
        <w:rPr>
          <w:rFonts w:ascii="Arial" w:hAnsi="Arial" w:cs="Arial"/>
          <w:iCs/>
          <w:sz w:val="24"/>
          <w:szCs w:val="24"/>
        </w:rPr>
        <w:t xml:space="preserve">revisión de su cumplimiento, la cual podría estar sujeta a </w:t>
      </w:r>
      <w:r w:rsidR="00335614">
        <w:rPr>
          <w:rFonts w:ascii="Arial" w:hAnsi="Arial" w:cs="Arial"/>
          <w:iCs/>
          <w:sz w:val="24"/>
          <w:szCs w:val="24"/>
        </w:rPr>
        <w:t>una nueva inspección</w:t>
      </w:r>
      <w:r w:rsidR="009C707E" w:rsidRPr="00DC080A">
        <w:rPr>
          <w:rFonts w:ascii="Arial" w:hAnsi="Arial" w:cs="Arial"/>
          <w:iCs/>
          <w:sz w:val="24"/>
          <w:szCs w:val="24"/>
        </w:rPr>
        <w:t xml:space="preserve">. </w:t>
      </w:r>
      <w:r w:rsidRPr="00DC080A">
        <w:rPr>
          <w:rFonts w:ascii="Arial" w:hAnsi="Arial" w:cs="Arial"/>
          <w:iCs/>
          <w:sz w:val="24"/>
          <w:szCs w:val="24"/>
        </w:rPr>
        <w:t xml:space="preserve">La Institución debe mostrar la evidencia de cumplimiento o subsanación de las faltas detectadas en la visita anterior. </w:t>
      </w:r>
      <w:r w:rsidR="009C707E" w:rsidRPr="00DC080A">
        <w:rPr>
          <w:rFonts w:ascii="Arial" w:hAnsi="Arial" w:cs="Arial"/>
          <w:iCs/>
          <w:sz w:val="24"/>
          <w:szCs w:val="24"/>
        </w:rPr>
        <w:t>Si la corrección es conforme, se informa al CONIS para que en la próxima sesión se confirme la correspondiente acreditación o reacreditación. Si la corrección no es conforme se le indica al jerarca las fallas que se mantienen y se informa al CONIS quien cierra el proceso, no se confirma la acreditación o reacreditación y la Institución debe solicitar una nueva visita cuando lo considere conveniente</w:t>
      </w:r>
      <w:r w:rsidR="00335614">
        <w:rPr>
          <w:rFonts w:ascii="Arial" w:hAnsi="Arial" w:cs="Arial"/>
          <w:iCs/>
          <w:sz w:val="24"/>
          <w:szCs w:val="24"/>
        </w:rPr>
        <w:t>.</w:t>
      </w:r>
    </w:p>
    <w:p w14:paraId="3954C571" w14:textId="77777777" w:rsidR="00335614" w:rsidRPr="00335614" w:rsidRDefault="00335614" w:rsidP="00335614">
      <w:pPr>
        <w:pStyle w:val="Prrafodelista"/>
        <w:rPr>
          <w:rFonts w:ascii="Arial" w:hAnsi="Arial" w:cs="Arial"/>
          <w:iCs/>
          <w:sz w:val="24"/>
          <w:szCs w:val="24"/>
        </w:rPr>
      </w:pPr>
    </w:p>
    <w:p w14:paraId="4F382E4B" w14:textId="77777777" w:rsidR="00335614" w:rsidRPr="00335614" w:rsidRDefault="00335614" w:rsidP="00335614">
      <w:pPr>
        <w:pStyle w:val="Prrafodelista"/>
        <w:spacing w:before="240" w:after="120" w:line="240" w:lineRule="auto"/>
        <w:ind w:left="927" w:right="0"/>
        <w:rPr>
          <w:rFonts w:ascii="Arial" w:hAnsi="Arial" w:cs="Arial"/>
          <w:iCs/>
          <w:sz w:val="24"/>
          <w:szCs w:val="24"/>
        </w:rPr>
      </w:pPr>
    </w:p>
    <w:p w14:paraId="657998C7" w14:textId="12045186" w:rsidR="009E3FD7" w:rsidRPr="00DC080A" w:rsidRDefault="00DC080A" w:rsidP="00B340A3">
      <w:pPr>
        <w:pStyle w:val="Prrafodelista"/>
        <w:numPr>
          <w:ilvl w:val="0"/>
          <w:numId w:val="9"/>
        </w:numPr>
        <w:spacing w:before="240" w:after="120" w:line="240" w:lineRule="auto"/>
        <w:ind w:right="0"/>
        <w:rPr>
          <w:rFonts w:ascii="Arial" w:hAnsi="Arial" w:cs="Arial"/>
          <w:iCs/>
          <w:sz w:val="24"/>
          <w:szCs w:val="24"/>
        </w:rPr>
      </w:pPr>
      <w:r w:rsidRPr="00DC080A">
        <w:rPr>
          <w:rFonts w:ascii="Arial" w:hAnsi="Arial" w:cs="Arial"/>
          <w:iCs/>
          <w:sz w:val="24"/>
          <w:szCs w:val="24"/>
        </w:rPr>
        <w:t>L</w:t>
      </w:r>
      <w:r w:rsidR="002110E2" w:rsidRPr="00DC080A">
        <w:rPr>
          <w:rFonts w:ascii="Arial" w:hAnsi="Arial" w:cs="Arial"/>
          <w:iCs/>
          <w:sz w:val="24"/>
          <w:szCs w:val="24"/>
        </w:rPr>
        <w:t xml:space="preserve">as fallas detectadas son </w:t>
      </w:r>
      <w:r w:rsidRPr="00DC080A">
        <w:rPr>
          <w:rFonts w:ascii="Arial" w:hAnsi="Arial" w:cs="Arial"/>
          <w:iCs/>
          <w:sz w:val="24"/>
          <w:szCs w:val="24"/>
        </w:rPr>
        <w:t>graves</w:t>
      </w:r>
      <w:r w:rsidR="002110E2" w:rsidRPr="00DC080A">
        <w:rPr>
          <w:rFonts w:ascii="Arial" w:hAnsi="Arial" w:cs="Arial"/>
          <w:iCs/>
          <w:sz w:val="24"/>
          <w:szCs w:val="24"/>
        </w:rPr>
        <w:t xml:space="preserve">, no se brinda la </w:t>
      </w:r>
      <w:r w:rsidR="00CC6010" w:rsidRPr="00DC080A">
        <w:rPr>
          <w:rFonts w:ascii="Arial" w:hAnsi="Arial" w:cs="Arial"/>
          <w:iCs/>
          <w:sz w:val="24"/>
          <w:szCs w:val="24"/>
        </w:rPr>
        <w:t>acreditación o reacreditación</w:t>
      </w:r>
      <w:r w:rsidR="004049EB" w:rsidRPr="00DC080A">
        <w:rPr>
          <w:rFonts w:ascii="Arial" w:hAnsi="Arial" w:cs="Arial"/>
          <w:iCs/>
          <w:sz w:val="24"/>
          <w:szCs w:val="24"/>
        </w:rPr>
        <w:t xml:space="preserve"> </w:t>
      </w:r>
      <w:proofErr w:type="gramStart"/>
      <w:r w:rsidR="00CC6010" w:rsidRPr="00DC080A">
        <w:rPr>
          <w:rFonts w:ascii="Arial" w:hAnsi="Arial" w:cs="Arial"/>
          <w:iCs/>
          <w:sz w:val="24"/>
          <w:szCs w:val="24"/>
        </w:rPr>
        <w:t>y</w:t>
      </w:r>
      <w:proofErr w:type="gramEnd"/>
      <w:r w:rsidR="004049EB" w:rsidRPr="00DC080A">
        <w:rPr>
          <w:rFonts w:ascii="Arial" w:hAnsi="Arial" w:cs="Arial"/>
          <w:iCs/>
          <w:sz w:val="24"/>
          <w:szCs w:val="24"/>
        </w:rPr>
        <w:t xml:space="preserve"> por ende, la imposibilidad de funcionar como CEC</w:t>
      </w:r>
      <w:r w:rsidRPr="00DC080A">
        <w:rPr>
          <w:rFonts w:ascii="Arial" w:hAnsi="Arial" w:cs="Arial"/>
          <w:iCs/>
          <w:sz w:val="24"/>
          <w:szCs w:val="24"/>
        </w:rPr>
        <w:t>.</w:t>
      </w:r>
    </w:p>
    <w:p w14:paraId="221D564E" w14:textId="71569648" w:rsidR="00E92011" w:rsidRPr="00DC080A" w:rsidRDefault="00E92011" w:rsidP="00DC080A">
      <w:pPr>
        <w:spacing w:before="240" w:after="120" w:line="240" w:lineRule="auto"/>
        <w:ind w:right="0"/>
        <w:rPr>
          <w:rFonts w:ascii="Arial" w:hAnsi="Arial" w:cs="Arial"/>
          <w:iCs/>
          <w:sz w:val="24"/>
          <w:szCs w:val="24"/>
        </w:rPr>
      </w:pPr>
      <w:r w:rsidRPr="00DC080A">
        <w:rPr>
          <w:rFonts w:ascii="Arial" w:hAnsi="Arial" w:cs="Arial"/>
          <w:iCs/>
          <w:sz w:val="24"/>
          <w:szCs w:val="24"/>
        </w:rPr>
        <w:t xml:space="preserve">Si </w:t>
      </w:r>
      <w:r w:rsidR="00335614">
        <w:rPr>
          <w:rFonts w:ascii="Arial" w:hAnsi="Arial" w:cs="Arial"/>
          <w:iCs/>
          <w:sz w:val="24"/>
          <w:szCs w:val="24"/>
        </w:rPr>
        <w:t xml:space="preserve">se otorga </w:t>
      </w:r>
      <w:r w:rsidRPr="00DC080A">
        <w:rPr>
          <w:rFonts w:ascii="Arial" w:hAnsi="Arial" w:cs="Arial"/>
          <w:iCs/>
          <w:sz w:val="24"/>
          <w:szCs w:val="24"/>
        </w:rPr>
        <w:t>la acreditación</w:t>
      </w:r>
      <w:r w:rsidR="00604716" w:rsidRPr="00DC080A">
        <w:rPr>
          <w:rFonts w:ascii="Arial" w:hAnsi="Arial" w:cs="Arial"/>
          <w:iCs/>
          <w:sz w:val="24"/>
          <w:szCs w:val="24"/>
        </w:rPr>
        <w:t xml:space="preserve"> o reacreditación</w:t>
      </w:r>
      <w:r w:rsidRPr="00DC080A">
        <w:rPr>
          <w:rFonts w:ascii="Arial" w:hAnsi="Arial" w:cs="Arial"/>
          <w:iCs/>
          <w:sz w:val="24"/>
          <w:szCs w:val="24"/>
        </w:rPr>
        <w:t>, se consignará en el acta de la sesión del CONIS, la aprobación de la acreditación</w:t>
      </w:r>
      <w:r w:rsidR="00BB219F" w:rsidRPr="00DC080A">
        <w:rPr>
          <w:rFonts w:ascii="Arial" w:hAnsi="Arial" w:cs="Arial"/>
          <w:iCs/>
          <w:sz w:val="24"/>
          <w:szCs w:val="24"/>
        </w:rPr>
        <w:t xml:space="preserve"> o la reacreditación</w:t>
      </w:r>
      <w:r w:rsidRPr="00DC080A">
        <w:rPr>
          <w:rFonts w:ascii="Arial" w:hAnsi="Arial" w:cs="Arial"/>
          <w:iCs/>
          <w:sz w:val="24"/>
          <w:szCs w:val="24"/>
        </w:rPr>
        <w:t xml:space="preserve">, para que la </w:t>
      </w:r>
      <w:r w:rsidR="002C779D" w:rsidRPr="00DC080A">
        <w:rPr>
          <w:rFonts w:ascii="Arial" w:hAnsi="Arial" w:cs="Arial"/>
          <w:iCs/>
          <w:sz w:val="24"/>
          <w:szCs w:val="24"/>
        </w:rPr>
        <w:t>Unidad Técnica</w:t>
      </w:r>
      <w:r w:rsidRPr="00DC080A">
        <w:rPr>
          <w:rFonts w:ascii="Arial" w:hAnsi="Arial" w:cs="Arial"/>
          <w:iCs/>
          <w:sz w:val="24"/>
          <w:szCs w:val="24"/>
        </w:rPr>
        <w:t xml:space="preserve"> de Investigación Biomédica asigne el código</w:t>
      </w:r>
      <w:r w:rsidR="001E3017" w:rsidRPr="00DC080A">
        <w:rPr>
          <w:rFonts w:ascii="Arial" w:hAnsi="Arial" w:cs="Arial"/>
          <w:iCs/>
          <w:sz w:val="24"/>
          <w:szCs w:val="24"/>
        </w:rPr>
        <w:t xml:space="preserve">, </w:t>
      </w:r>
      <w:r w:rsidRPr="00DC080A">
        <w:rPr>
          <w:rFonts w:ascii="Arial" w:hAnsi="Arial" w:cs="Arial"/>
          <w:iCs/>
          <w:sz w:val="24"/>
          <w:szCs w:val="24"/>
        </w:rPr>
        <w:t>emita el correspondiente certificado</w:t>
      </w:r>
      <w:r w:rsidR="001E3017" w:rsidRPr="00DC080A">
        <w:rPr>
          <w:rFonts w:ascii="Arial" w:hAnsi="Arial" w:cs="Arial"/>
          <w:iCs/>
          <w:sz w:val="24"/>
          <w:szCs w:val="24"/>
        </w:rPr>
        <w:t xml:space="preserve"> y</w:t>
      </w:r>
      <w:r w:rsidRPr="00DC080A">
        <w:rPr>
          <w:rFonts w:ascii="Arial" w:hAnsi="Arial" w:cs="Arial"/>
          <w:iCs/>
          <w:sz w:val="24"/>
          <w:szCs w:val="24"/>
        </w:rPr>
        <w:t xml:space="preserve"> comuni</w:t>
      </w:r>
      <w:r w:rsidR="001E3017" w:rsidRPr="00DC080A">
        <w:rPr>
          <w:rFonts w:ascii="Arial" w:hAnsi="Arial" w:cs="Arial"/>
          <w:iCs/>
          <w:sz w:val="24"/>
          <w:szCs w:val="24"/>
        </w:rPr>
        <w:t>que</w:t>
      </w:r>
      <w:r w:rsidRPr="00DC080A">
        <w:rPr>
          <w:rFonts w:ascii="Arial" w:hAnsi="Arial" w:cs="Arial"/>
          <w:iCs/>
          <w:sz w:val="24"/>
          <w:szCs w:val="24"/>
        </w:rPr>
        <w:t xml:space="preserve"> al CEC para que proceda</w:t>
      </w:r>
      <w:r w:rsidR="001E3017" w:rsidRPr="00DC080A">
        <w:rPr>
          <w:rFonts w:ascii="Arial" w:hAnsi="Arial" w:cs="Arial"/>
          <w:iCs/>
          <w:sz w:val="24"/>
          <w:szCs w:val="24"/>
        </w:rPr>
        <w:t xml:space="preserve"> a retirarlo, debe </w:t>
      </w:r>
      <w:r w:rsidRPr="00DC080A">
        <w:rPr>
          <w:rFonts w:ascii="Arial" w:hAnsi="Arial" w:cs="Arial"/>
          <w:iCs/>
          <w:sz w:val="24"/>
          <w:szCs w:val="24"/>
        </w:rPr>
        <w:t>documenta</w:t>
      </w:r>
      <w:r w:rsidR="001E3017" w:rsidRPr="00DC080A">
        <w:rPr>
          <w:rFonts w:ascii="Arial" w:hAnsi="Arial" w:cs="Arial"/>
          <w:iCs/>
          <w:sz w:val="24"/>
          <w:szCs w:val="24"/>
        </w:rPr>
        <w:t>r</w:t>
      </w:r>
      <w:r w:rsidRPr="00DC080A">
        <w:rPr>
          <w:rFonts w:ascii="Arial" w:hAnsi="Arial" w:cs="Arial"/>
          <w:iCs/>
          <w:sz w:val="24"/>
          <w:szCs w:val="24"/>
        </w:rPr>
        <w:t xml:space="preserve"> el retiro contra firma. La UTIB procede a incluir el dato del CEC </w:t>
      </w:r>
      <w:r w:rsidR="001E3017" w:rsidRPr="00DC080A">
        <w:rPr>
          <w:rFonts w:ascii="Arial" w:hAnsi="Arial" w:cs="Arial"/>
          <w:iCs/>
          <w:sz w:val="24"/>
          <w:szCs w:val="24"/>
        </w:rPr>
        <w:t>acreditado</w:t>
      </w:r>
      <w:r w:rsidRPr="00DC080A">
        <w:rPr>
          <w:rFonts w:ascii="Arial" w:hAnsi="Arial" w:cs="Arial"/>
          <w:iCs/>
          <w:sz w:val="24"/>
          <w:szCs w:val="24"/>
        </w:rPr>
        <w:t xml:space="preserve"> en el registro nacional</w:t>
      </w:r>
      <w:r w:rsidR="001E3017" w:rsidRPr="00DC080A">
        <w:rPr>
          <w:rFonts w:ascii="Arial" w:hAnsi="Arial" w:cs="Arial"/>
          <w:iCs/>
          <w:sz w:val="24"/>
          <w:szCs w:val="24"/>
        </w:rPr>
        <w:t xml:space="preserve"> o a renovar la acreditación, según corresponda</w:t>
      </w:r>
      <w:r w:rsidRPr="00DC080A">
        <w:rPr>
          <w:rFonts w:ascii="Arial" w:hAnsi="Arial" w:cs="Arial"/>
          <w:iCs/>
          <w:sz w:val="24"/>
          <w:szCs w:val="24"/>
        </w:rPr>
        <w:t>.</w:t>
      </w:r>
    </w:p>
    <w:p w14:paraId="16407749" w14:textId="5D52BAD6" w:rsidR="002110E2" w:rsidRDefault="002110E2" w:rsidP="00410502">
      <w:pPr>
        <w:pStyle w:val="Pros"/>
        <w:spacing w:before="240" w:after="120"/>
        <w:rPr>
          <w:iCs/>
          <w:sz w:val="24"/>
          <w:szCs w:val="24"/>
        </w:rPr>
      </w:pPr>
      <w:r w:rsidRPr="0062605F">
        <w:rPr>
          <w:iCs/>
          <w:sz w:val="24"/>
          <w:szCs w:val="24"/>
        </w:rPr>
        <w:t xml:space="preserve">Se procede a anotar en </w:t>
      </w:r>
      <w:r w:rsidR="00DC080A">
        <w:rPr>
          <w:iCs/>
          <w:sz w:val="24"/>
          <w:szCs w:val="24"/>
        </w:rPr>
        <w:t xml:space="preserve">el </w:t>
      </w:r>
      <w:r w:rsidR="00D60CB9" w:rsidRPr="00D60CB9">
        <w:rPr>
          <w:iCs/>
          <w:sz w:val="24"/>
          <w:szCs w:val="24"/>
        </w:rPr>
        <w:t>“</w:t>
      </w:r>
      <w:r w:rsidR="00D60CB9" w:rsidRPr="00D60CB9">
        <w:rPr>
          <w:iCs/>
          <w:sz w:val="24"/>
          <w:szCs w:val="24"/>
          <w:lang w:val="es-CR"/>
        </w:rPr>
        <w:t>Informe de Resultados de la Inspección para la acreditación o reacreditación de Comités Éticos Científicos</w:t>
      </w:r>
      <w:r w:rsidR="00D60CB9">
        <w:rPr>
          <w:b/>
          <w:iCs/>
          <w:sz w:val="24"/>
          <w:szCs w:val="24"/>
        </w:rPr>
        <w:t>”</w:t>
      </w:r>
      <w:r w:rsidR="00D60CB9">
        <w:rPr>
          <w:iCs/>
          <w:sz w:val="24"/>
          <w:szCs w:val="24"/>
        </w:rPr>
        <w:t xml:space="preserve"> (Anexo 6)</w:t>
      </w:r>
      <w:r w:rsidR="00DC080A">
        <w:rPr>
          <w:iCs/>
          <w:sz w:val="24"/>
          <w:szCs w:val="24"/>
        </w:rPr>
        <w:t>,</w:t>
      </w:r>
      <w:r w:rsidRPr="0062605F">
        <w:rPr>
          <w:iCs/>
          <w:sz w:val="24"/>
          <w:szCs w:val="24"/>
        </w:rPr>
        <w:t xml:space="preserve"> en el apartado de resolución final, la decisión final del CONIS y la sesión en la que se dio dicha resolución.</w:t>
      </w:r>
    </w:p>
    <w:p w14:paraId="06C73D0A" w14:textId="00BEDD7C" w:rsidR="004126AC" w:rsidRPr="004126AC" w:rsidRDefault="004126AC" w:rsidP="004126AC">
      <w:pPr>
        <w:pStyle w:val="Pros"/>
        <w:rPr>
          <w:iCs/>
          <w:sz w:val="24"/>
          <w:szCs w:val="24"/>
        </w:rPr>
      </w:pPr>
      <w:r w:rsidRPr="004126AC">
        <w:rPr>
          <w:iCs/>
          <w:sz w:val="24"/>
          <w:szCs w:val="24"/>
        </w:rPr>
        <w:t>Toda la documentación generada en el proceso de inspección (actas de visita de inspección, guías de verificación, fotos necesarias, planes de acciones correctivas, entre otros) así como el informe de inspección, debe ser archivada en el expediente. Además, se</w:t>
      </w:r>
      <w:r w:rsidR="00335614">
        <w:rPr>
          <w:iCs/>
          <w:sz w:val="24"/>
          <w:szCs w:val="24"/>
        </w:rPr>
        <w:t xml:space="preserve"> </w:t>
      </w:r>
      <w:r w:rsidRPr="004126AC">
        <w:rPr>
          <w:iCs/>
          <w:sz w:val="24"/>
          <w:szCs w:val="24"/>
        </w:rPr>
        <w:lastRenderedPageBreak/>
        <w:t>debe registrar la información respectiva en las bases de datos establecidas para el nivel de acción que corresponda.</w:t>
      </w:r>
    </w:p>
    <w:p w14:paraId="6B640B4A" w14:textId="48B740B5" w:rsidR="00B07220" w:rsidRDefault="00BB219F" w:rsidP="00336CB4">
      <w:pPr>
        <w:pStyle w:val="Pros"/>
        <w:spacing w:before="240" w:after="120"/>
        <w:rPr>
          <w:iCs/>
          <w:sz w:val="24"/>
          <w:szCs w:val="24"/>
        </w:rPr>
      </w:pPr>
      <w:r>
        <w:rPr>
          <w:iCs/>
          <w:sz w:val="24"/>
          <w:szCs w:val="24"/>
        </w:rPr>
        <w:t xml:space="preserve">La acreditación otorgada por el CONIS tiene una vigencia de tres </w:t>
      </w:r>
      <w:r w:rsidR="001E3017">
        <w:rPr>
          <w:iCs/>
          <w:sz w:val="24"/>
          <w:szCs w:val="24"/>
        </w:rPr>
        <w:t>años, el</w:t>
      </w:r>
      <w:r w:rsidR="002110E2" w:rsidRPr="00410502">
        <w:rPr>
          <w:iCs/>
          <w:sz w:val="24"/>
          <w:szCs w:val="24"/>
        </w:rPr>
        <w:t xml:space="preserve"> CEC debe tramitar la</w:t>
      </w:r>
      <w:r w:rsidR="007C3195">
        <w:rPr>
          <w:iCs/>
          <w:sz w:val="24"/>
          <w:szCs w:val="24"/>
        </w:rPr>
        <w:t xml:space="preserve"> solicitud de</w:t>
      </w:r>
      <w:r w:rsidR="002110E2" w:rsidRPr="00410502">
        <w:rPr>
          <w:iCs/>
          <w:sz w:val="24"/>
          <w:szCs w:val="24"/>
        </w:rPr>
        <w:t xml:space="preserve"> renovación de su acreditación, </w:t>
      </w:r>
      <w:r w:rsidR="005D6AB0">
        <w:rPr>
          <w:iCs/>
          <w:sz w:val="24"/>
          <w:szCs w:val="24"/>
        </w:rPr>
        <w:t xml:space="preserve">un mes </w:t>
      </w:r>
      <w:r w:rsidR="002110E2" w:rsidRPr="00410502">
        <w:rPr>
          <w:iCs/>
          <w:sz w:val="24"/>
          <w:szCs w:val="24"/>
        </w:rPr>
        <w:t>antes de su vencimiento</w:t>
      </w:r>
      <w:r w:rsidR="00DC080A">
        <w:rPr>
          <w:iCs/>
          <w:sz w:val="24"/>
          <w:szCs w:val="24"/>
        </w:rPr>
        <w:t xml:space="preserve">; </w:t>
      </w:r>
      <w:r w:rsidR="005D6AB0">
        <w:rPr>
          <w:iCs/>
          <w:sz w:val="24"/>
          <w:szCs w:val="24"/>
        </w:rPr>
        <w:t>el CONIS resolverá la</w:t>
      </w:r>
      <w:r w:rsidR="007C3195">
        <w:rPr>
          <w:iCs/>
          <w:sz w:val="24"/>
          <w:szCs w:val="24"/>
        </w:rPr>
        <w:t xml:space="preserve"> solicitud </w:t>
      </w:r>
      <w:r w:rsidR="005D6AB0">
        <w:rPr>
          <w:iCs/>
          <w:sz w:val="24"/>
          <w:szCs w:val="24"/>
        </w:rPr>
        <w:t>un mes después de su presentación</w:t>
      </w:r>
      <w:r w:rsidR="002110E2" w:rsidRPr="005D6AB0">
        <w:rPr>
          <w:iCs/>
          <w:sz w:val="24"/>
          <w:szCs w:val="24"/>
        </w:rPr>
        <w:t>.</w:t>
      </w:r>
      <w:r w:rsidR="002110E2" w:rsidRPr="00410502">
        <w:rPr>
          <w:iCs/>
          <w:sz w:val="24"/>
          <w:szCs w:val="24"/>
        </w:rPr>
        <w:t xml:space="preserve"> </w:t>
      </w:r>
    </w:p>
    <w:p w14:paraId="6E761BDE" w14:textId="77777777" w:rsidR="00336CB4" w:rsidRPr="00336CB4" w:rsidRDefault="00336CB4" w:rsidP="00336CB4">
      <w:pPr>
        <w:pStyle w:val="Pros"/>
        <w:spacing w:before="240" w:after="120"/>
        <w:rPr>
          <w:iCs/>
          <w:sz w:val="24"/>
          <w:szCs w:val="24"/>
        </w:rPr>
      </w:pPr>
    </w:p>
    <w:p w14:paraId="28EFF6C7" w14:textId="77777777" w:rsidR="00E52FE9" w:rsidRDefault="004D4EF2" w:rsidP="00E52FE9">
      <w:pPr>
        <w:pStyle w:val="Ttulo1Procedimientos"/>
        <w:numPr>
          <w:ilvl w:val="0"/>
          <w:numId w:val="3"/>
        </w:numPr>
        <w:spacing w:before="120" w:after="0"/>
        <w:ind w:left="714" w:hanging="357"/>
        <w:rPr>
          <w:b/>
          <w:color w:val="212121"/>
          <w:sz w:val="28"/>
          <w:szCs w:val="28"/>
        </w:rPr>
      </w:pPr>
      <w:r w:rsidRPr="004D4EF2">
        <w:rPr>
          <w:b/>
          <w:color w:val="212121"/>
          <w:sz w:val="28"/>
          <w:szCs w:val="28"/>
        </w:rPr>
        <w:t>INDICADORES</w:t>
      </w:r>
    </w:p>
    <w:p w14:paraId="235D6BD7" w14:textId="77777777" w:rsidR="00E52FE9" w:rsidRDefault="00E52FE9" w:rsidP="00E52FE9">
      <w:pPr>
        <w:pStyle w:val="Ttulo1Procedimientos"/>
        <w:spacing w:before="120" w:after="0"/>
        <w:rPr>
          <w:b/>
          <w:color w:val="212121"/>
          <w:sz w:val="28"/>
          <w:szCs w:val="28"/>
        </w:rPr>
      </w:pPr>
    </w:p>
    <w:p w14:paraId="5D5BD9A8" w14:textId="55058E9B" w:rsidR="0022579E" w:rsidRPr="00EC30A0" w:rsidRDefault="0022579E" w:rsidP="00EC30A0">
      <w:pPr>
        <w:pStyle w:val="Prrafodelista"/>
        <w:numPr>
          <w:ilvl w:val="0"/>
          <w:numId w:val="10"/>
        </w:numPr>
        <w:spacing w:before="240" w:after="120" w:line="240" w:lineRule="auto"/>
        <w:rPr>
          <w:rFonts w:ascii="Arial" w:hAnsi="Arial" w:cs="Arial"/>
          <w:sz w:val="24"/>
          <w:szCs w:val="24"/>
          <w:lang w:eastAsia="es-CR"/>
        </w:rPr>
      </w:pPr>
      <w:r w:rsidRPr="00EC30A0">
        <w:rPr>
          <w:rFonts w:ascii="Arial" w:hAnsi="Arial" w:cs="Arial"/>
          <w:sz w:val="24"/>
          <w:szCs w:val="24"/>
          <w:lang w:eastAsia="es-CR"/>
        </w:rPr>
        <w:t>Porcentaje de Comité Éticos Científicos inspeccionados: (Número de programaciones de inspecciones realizadas / Número de inspecciones en el cronograma) x 100.</w:t>
      </w:r>
    </w:p>
    <w:p w14:paraId="27B9E52A" w14:textId="77777777" w:rsidR="0022579E" w:rsidRPr="00EC30A0" w:rsidRDefault="0022579E" w:rsidP="00EC30A0">
      <w:pPr>
        <w:spacing w:before="240" w:after="120" w:line="240" w:lineRule="auto"/>
        <w:rPr>
          <w:rFonts w:ascii="Arial" w:hAnsi="Arial" w:cs="Arial"/>
          <w:sz w:val="24"/>
          <w:szCs w:val="24"/>
          <w:lang w:eastAsia="es-CR"/>
        </w:rPr>
      </w:pPr>
    </w:p>
    <w:p w14:paraId="21993BA6" w14:textId="392C34D8" w:rsidR="0022579E" w:rsidRPr="00EC30A0" w:rsidRDefault="0022579E" w:rsidP="00EC30A0">
      <w:pPr>
        <w:pStyle w:val="Prrafodelista"/>
        <w:numPr>
          <w:ilvl w:val="0"/>
          <w:numId w:val="10"/>
        </w:numPr>
        <w:spacing w:before="240" w:after="120" w:line="240" w:lineRule="auto"/>
        <w:rPr>
          <w:rFonts w:ascii="Arial" w:hAnsi="Arial" w:cs="Arial"/>
          <w:sz w:val="24"/>
          <w:szCs w:val="24"/>
          <w:lang w:eastAsia="es-CR"/>
        </w:rPr>
      </w:pPr>
      <w:r w:rsidRPr="00EC30A0">
        <w:rPr>
          <w:rFonts w:ascii="Arial" w:hAnsi="Arial" w:cs="Arial"/>
          <w:sz w:val="24"/>
          <w:szCs w:val="24"/>
          <w:lang w:eastAsia="es-CR"/>
        </w:rPr>
        <w:t>Porcentaje de Comité Éticos Científicos con faltas leves: (Número de inspecciones con faltas leves / total de inspecciones) x 100.</w:t>
      </w:r>
    </w:p>
    <w:p w14:paraId="0E921C69" w14:textId="77777777" w:rsidR="0022579E" w:rsidRPr="00EC30A0" w:rsidRDefault="0022579E" w:rsidP="00EC30A0">
      <w:pPr>
        <w:spacing w:before="240" w:after="120" w:line="240" w:lineRule="auto"/>
        <w:rPr>
          <w:rFonts w:ascii="Arial" w:hAnsi="Arial" w:cs="Arial"/>
          <w:sz w:val="24"/>
          <w:szCs w:val="24"/>
          <w:lang w:eastAsia="es-CR"/>
        </w:rPr>
      </w:pPr>
    </w:p>
    <w:p w14:paraId="1658981A" w14:textId="3F1A9B2D" w:rsidR="0022579E" w:rsidRPr="00EC30A0" w:rsidRDefault="0022579E" w:rsidP="00EC30A0">
      <w:pPr>
        <w:pStyle w:val="Prrafodelista"/>
        <w:numPr>
          <w:ilvl w:val="0"/>
          <w:numId w:val="10"/>
        </w:numPr>
        <w:spacing w:before="240" w:after="120" w:line="240" w:lineRule="auto"/>
        <w:rPr>
          <w:rFonts w:ascii="Arial" w:hAnsi="Arial" w:cs="Arial"/>
          <w:sz w:val="24"/>
          <w:szCs w:val="24"/>
          <w:lang w:eastAsia="es-CR"/>
        </w:rPr>
      </w:pPr>
      <w:bookmarkStart w:id="5" w:name="_Hlk26262646"/>
      <w:r w:rsidRPr="00EC30A0">
        <w:rPr>
          <w:rFonts w:ascii="Arial" w:hAnsi="Arial" w:cs="Arial"/>
          <w:sz w:val="24"/>
          <w:szCs w:val="24"/>
          <w:lang w:eastAsia="es-CR"/>
        </w:rPr>
        <w:t xml:space="preserve">Porcentaje de </w:t>
      </w:r>
      <w:bookmarkStart w:id="6" w:name="_Hlk26262743"/>
      <w:r w:rsidRPr="00EC30A0">
        <w:rPr>
          <w:rFonts w:ascii="Arial" w:hAnsi="Arial" w:cs="Arial"/>
          <w:sz w:val="24"/>
          <w:szCs w:val="24"/>
          <w:lang w:eastAsia="es-CR"/>
        </w:rPr>
        <w:t xml:space="preserve">Comité Éticos Científicos </w:t>
      </w:r>
      <w:bookmarkEnd w:id="6"/>
      <w:r w:rsidRPr="00EC30A0">
        <w:rPr>
          <w:rFonts w:ascii="Arial" w:hAnsi="Arial" w:cs="Arial"/>
          <w:sz w:val="24"/>
          <w:szCs w:val="24"/>
          <w:lang w:eastAsia="es-CR"/>
        </w:rPr>
        <w:t>con faltas moderadas o graves: (Número de inspecciones con faltas moderadas o graves / total de inspecciones) x 100</w:t>
      </w:r>
      <w:bookmarkEnd w:id="5"/>
    </w:p>
    <w:p w14:paraId="2C54B942" w14:textId="77777777" w:rsidR="0022579E" w:rsidRPr="00EC30A0" w:rsidRDefault="0022579E" w:rsidP="00EC30A0">
      <w:pPr>
        <w:pStyle w:val="Prrafodelista"/>
        <w:spacing w:before="240" w:after="120"/>
        <w:rPr>
          <w:rFonts w:ascii="Arial" w:hAnsi="Arial" w:cs="Arial"/>
          <w:sz w:val="24"/>
          <w:szCs w:val="24"/>
          <w:lang w:eastAsia="es-CR"/>
        </w:rPr>
      </w:pPr>
    </w:p>
    <w:p w14:paraId="7ABFD4D4" w14:textId="11D769D7" w:rsidR="0022579E" w:rsidRDefault="0022579E" w:rsidP="00EC30A0">
      <w:pPr>
        <w:pStyle w:val="Prrafodelista"/>
        <w:numPr>
          <w:ilvl w:val="0"/>
          <w:numId w:val="10"/>
        </w:numPr>
        <w:spacing w:before="240" w:after="120" w:line="240" w:lineRule="auto"/>
        <w:rPr>
          <w:rFonts w:ascii="Arial" w:hAnsi="Arial" w:cs="Arial"/>
          <w:sz w:val="24"/>
          <w:szCs w:val="24"/>
          <w:lang w:eastAsia="es-CR"/>
        </w:rPr>
      </w:pPr>
      <w:r w:rsidRPr="00EC30A0">
        <w:rPr>
          <w:rFonts w:ascii="Arial" w:hAnsi="Arial" w:cs="Arial"/>
          <w:sz w:val="24"/>
          <w:szCs w:val="24"/>
          <w:lang w:eastAsia="es-CR"/>
        </w:rPr>
        <w:t xml:space="preserve">Porcentaje de Comité Éticos Científicos </w:t>
      </w:r>
      <w:r w:rsidR="002C779D">
        <w:rPr>
          <w:rFonts w:ascii="Arial" w:hAnsi="Arial" w:cs="Arial"/>
          <w:sz w:val="24"/>
          <w:szCs w:val="24"/>
          <w:lang w:eastAsia="es-CR"/>
        </w:rPr>
        <w:t>a</w:t>
      </w:r>
      <w:r w:rsidR="001957C8" w:rsidRPr="00EC30A0">
        <w:rPr>
          <w:rFonts w:ascii="Arial" w:hAnsi="Arial" w:cs="Arial"/>
          <w:sz w:val="24"/>
          <w:szCs w:val="24"/>
          <w:lang w:eastAsia="es-CR"/>
        </w:rPr>
        <w:t>creditados</w:t>
      </w:r>
      <w:r w:rsidRPr="00EC30A0">
        <w:rPr>
          <w:rFonts w:ascii="Arial" w:hAnsi="Arial" w:cs="Arial"/>
          <w:sz w:val="24"/>
          <w:szCs w:val="24"/>
          <w:lang w:eastAsia="es-CR"/>
        </w:rPr>
        <w:t xml:space="preserve">: (Número de </w:t>
      </w:r>
      <w:r w:rsidR="001957C8" w:rsidRPr="00EC30A0">
        <w:rPr>
          <w:rFonts w:ascii="Arial" w:hAnsi="Arial" w:cs="Arial"/>
          <w:sz w:val="24"/>
          <w:szCs w:val="24"/>
          <w:lang w:eastAsia="es-CR"/>
        </w:rPr>
        <w:t>Comité Éticos Científicos</w:t>
      </w:r>
      <w:r w:rsidRPr="00EC30A0">
        <w:rPr>
          <w:rFonts w:ascii="Arial" w:hAnsi="Arial" w:cs="Arial"/>
          <w:sz w:val="24"/>
          <w:szCs w:val="24"/>
          <w:lang w:eastAsia="es-CR"/>
        </w:rPr>
        <w:t xml:space="preserve"> </w:t>
      </w:r>
      <w:r w:rsidR="00153C83" w:rsidRPr="00EC30A0">
        <w:rPr>
          <w:rFonts w:ascii="Arial" w:hAnsi="Arial" w:cs="Arial"/>
          <w:sz w:val="24"/>
          <w:szCs w:val="24"/>
          <w:lang w:eastAsia="es-CR"/>
        </w:rPr>
        <w:t>acreditad</w:t>
      </w:r>
      <w:r w:rsidR="002C779D">
        <w:rPr>
          <w:rFonts w:ascii="Arial" w:hAnsi="Arial" w:cs="Arial"/>
          <w:sz w:val="24"/>
          <w:szCs w:val="24"/>
          <w:lang w:eastAsia="es-CR"/>
        </w:rPr>
        <w:t>o</w:t>
      </w:r>
      <w:r w:rsidR="00153C83" w:rsidRPr="00EC30A0">
        <w:rPr>
          <w:rFonts w:ascii="Arial" w:hAnsi="Arial" w:cs="Arial"/>
          <w:sz w:val="24"/>
          <w:szCs w:val="24"/>
          <w:lang w:eastAsia="es-CR"/>
        </w:rPr>
        <w:t>s /</w:t>
      </w:r>
      <w:r w:rsidRPr="00EC30A0">
        <w:rPr>
          <w:rFonts w:ascii="Arial" w:hAnsi="Arial" w:cs="Arial"/>
          <w:sz w:val="24"/>
          <w:szCs w:val="24"/>
          <w:lang w:eastAsia="es-CR"/>
        </w:rPr>
        <w:t xml:space="preserve"> total de </w:t>
      </w:r>
      <w:r w:rsidR="001957C8" w:rsidRPr="00EC30A0">
        <w:rPr>
          <w:rFonts w:ascii="Arial" w:hAnsi="Arial" w:cs="Arial"/>
          <w:sz w:val="24"/>
          <w:szCs w:val="24"/>
          <w:lang w:eastAsia="es-CR"/>
        </w:rPr>
        <w:t xml:space="preserve">solicitudes de Comité Éticos Científicos </w:t>
      </w:r>
      <w:r w:rsidR="00153C83" w:rsidRPr="00EC30A0">
        <w:rPr>
          <w:rFonts w:ascii="Arial" w:hAnsi="Arial" w:cs="Arial"/>
          <w:sz w:val="24"/>
          <w:szCs w:val="24"/>
          <w:lang w:eastAsia="es-CR"/>
        </w:rPr>
        <w:t>presentadas)</w:t>
      </w:r>
      <w:r w:rsidRPr="00EC30A0">
        <w:rPr>
          <w:rFonts w:ascii="Arial" w:hAnsi="Arial" w:cs="Arial"/>
          <w:sz w:val="24"/>
          <w:szCs w:val="24"/>
          <w:lang w:eastAsia="es-CR"/>
        </w:rPr>
        <w:t xml:space="preserve"> x 100</w:t>
      </w:r>
    </w:p>
    <w:p w14:paraId="73176AF9" w14:textId="77777777" w:rsidR="002C779D" w:rsidRPr="002C779D" w:rsidRDefault="002C779D" w:rsidP="002C779D">
      <w:pPr>
        <w:pStyle w:val="Prrafodelista"/>
        <w:rPr>
          <w:rFonts w:ascii="Arial" w:hAnsi="Arial" w:cs="Arial"/>
          <w:sz w:val="24"/>
          <w:szCs w:val="24"/>
          <w:lang w:eastAsia="es-CR"/>
        </w:rPr>
      </w:pPr>
    </w:p>
    <w:p w14:paraId="0E6EADA6" w14:textId="07E8AB33" w:rsidR="002C779D" w:rsidRPr="00EC30A0" w:rsidRDefault="002C779D" w:rsidP="002C779D">
      <w:pPr>
        <w:pStyle w:val="Prrafodelista"/>
        <w:numPr>
          <w:ilvl w:val="0"/>
          <w:numId w:val="10"/>
        </w:numPr>
        <w:spacing w:before="240" w:after="120" w:line="240" w:lineRule="auto"/>
        <w:rPr>
          <w:rFonts w:ascii="Arial" w:hAnsi="Arial" w:cs="Arial"/>
          <w:sz w:val="24"/>
          <w:szCs w:val="24"/>
          <w:lang w:eastAsia="es-CR"/>
        </w:rPr>
      </w:pPr>
      <w:r w:rsidRPr="00EC30A0">
        <w:rPr>
          <w:rFonts w:ascii="Arial" w:hAnsi="Arial" w:cs="Arial"/>
          <w:sz w:val="24"/>
          <w:szCs w:val="24"/>
          <w:lang w:eastAsia="es-CR"/>
        </w:rPr>
        <w:t xml:space="preserve">Porcentaje de Comité Éticos Científicos </w:t>
      </w:r>
      <w:proofErr w:type="spellStart"/>
      <w:r>
        <w:rPr>
          <w:rFonts w:ascii="Arial" w:hAnsi="Arial" w:cs="Arial"/>
          <w:sz w:val="24"/>
          <w:szCs w:val="24"/>
          <w:lang w:eastAsia="es-CR"/>
        </w:rPr>
        <w:t>rea</w:t>
      </w:r>
      <w:r w:rsidRPr="00EC30A0">
        <w:rPr>
          <w:rFonts w:ascii="Arial" w:hAnsi="Arial" w:cs="Arial"/>
          <w:sz w:val="24"/>
          <w:szCs w:val="24"/>
          <w:lang w:eastAsia="es-CR"/>
        </w:rPr>
        <w:t>creditados</w:t>
      </w:r>
      <w:proofErr w:type="spellEnd"/>
      <w:r w:rsidRPr="00EC30A0">
        <w:rPr>
          <w:rFonts w:ascii="Arial" w:hAnsi="Arial" w:cs="Arial"/>
          <w:sz w:val="24"/>
          <w:szCs w:val="24"/>
          <w:lang w:eastAsia="es-CR"/>
        </w:rPr>
        <w:t xml:space="preserve">: (Número de Comité Éticos Científicos </w:t>
      </w:r>
      <w:proofErr w:type="spellStart"/>
      <w:r>
        <w:rPr>
          <w:rFonts w:ascii="Arial" w:hAnsi="Arial" w:cs="Arial"/>
          <w:sz w:val="24"/>
          <w:szCs w:val="24"/>
          <w:lang w:eastAsia="es-CR"/>
        </w:rPr>
        <w:t>re</w:t>
      </w:r>
      <w:r w:rsidRPr="00EC30A0">
        <w:rPr>
          <w:rFonts w:ascii="Arial" w:hAnsi="Arial" w:cs="Arial"/>
          <w:sz w:val="24"/>
          <w:szCs w:val="24"/>
          <w:lang w:eastAsia="es-CR"/>
        </w:rPr>
        <w:t>acreditad</w:t>
      </w:r>
      <w:r>
        <w:rPr>
          <w:rFonts w:ascii="Arial" w:hAnsi="Arial" w:cs="Arial"/>
          <w:sz w:val="24"/>
          <w:szCs w:val="24"/>
          <w:lang w:eastAsia="es-CR"/>
        </w:rPr>
        <w:t>o</w:t>
      </w:r>
      <w:r w:rsidRPr="00EC30A0">
        <w:rPr>
          <w:rFonts w:ascii="Arial" w:hAnsi="Arial" w:cs="Arial"/>
          <w:sz w:val="24"/>
          <w:szCs w:val="24"/>
          <w:lang w:eastAsia="es-CR"/>
        </w:rPr>
        <w:t>s</w:t>
      </w:r>
      <w:proofErr w:type="spellEnd"/>
      <w:r w:rsidRPr="00EC30A0">
        <w:rPr>
          <w:rFonts w:ascii="Arial" w:hAnsi="Arial" w:cs="Arial"/>
          <w:sz w:val="24"/>
          <w:szCs w:val="24"/>
          <w:lang w:eastAsia="es-CR"/>
        </w:rPr>
        <w:t xml:space="preserve"> / total de solicitudes de Comité Éticos Científicos presentadas) x 100</w:t>
      </w:r>
    </w:p>
    <w:p w14:paraId="6D9B1F94" w14:textId="77777777" w:rsidR="002C779D" w:rsidRPr="00EC30A0" w:rsidRDefault="002C779D" w:rsidP="002C779D">
      <w:pPr>
        <w:pStyle w:val="Prrafodelista"/>
        <w:spacing w:before="240" w:after="120" w:line="240" w:lineRule="auto"/>
        <w:rPr>
          <w:rFonts w:ascii="Arial" w:hAnsi="Arial" w:cs="Arial"/>
          <w:sz w:val="24"/>
          <w:szCs w:val="24"/>
          <w:lang w:eastAsia="es-CR"/>
        </w:rPr>
      </w:pPr>
    </w:p>
    <w:p w14:paraId="390FEC62" w14:textId="77777777" w:rsidR="00E52FE9" w:rsidRPr="00EC30A0" w:rsidRDefault="00E52FE9" w:rsidP="00EC30A0">
      <w:pPr>
        <w:pStyle w:val="Ttulo1Procedimientos"/>
        <w:rPr>
          <w:b/>
          <w:color w:val="212121"/>
        </w:rPr>
      </w:pPr>
    </w:p>
    <w:p w14:paraId="56C1C911" w14:textId="51FEDA77" w:rsidR="00AE464F" w:rsidRPr="00E52FE9" w:rsidRDefault="00AE464F" w:rsidP="00E52FE9">
      <w:pPr>
        <w:pStyle w:val="Ttulo1Procedimientos"/>
        <w:spacing w:before="120" w:after="0"/>
        <w:rPr>
          <w:b/>
          <w:color w:val="212121"/>
          <w:sz w:val="28"/>
          <w:szCs w:val="28"/>
        </w:rPr>
      </w:pPr>
      <w:r w:rsidRPr="00E52FE9">
        <w:rPr>
          <w:b/>
          <w:sz w:val="28"/>
          <w:szCs w:val="28"/>
        </w:rPr>
        <w:br w:type="page"/>
      </w:r>
    </w:p>
    <w:p w14:paraId="634B64DE" w14:textId="77777777" w:rsidR="001D5B6F" w:rsidRPr="00DA1F8E" w:rsidRDefault="00AE464F" w:rsidP="009352A4">
      <w:pPr>
        <w:pStyle w:val="Ttulo1Procedimientos"/>
        <w:numPr>
          <w:ilvl w:val="0"/>
          <w:numId w:val="3"/>
        </w:numPr>
        <w:spacing w:before="120" w:after="0"/>
        <w:ind w:left="714" w:hanging="357"/>
        <w:rPr>
          <w:b/>
          <w:sz w:val="28"/>
          <w:szCs w:val="28"/>
        </w:rPr>
      </w:pPr>
      <w:r>
        <w:rPr>
          <w:b/>
          <w:sz w:val="28"/>
          <w:szCs w:val="28"/>
        </w:rPr>
        <w:lastRenderedPageBreak/>
        <w:t>Diagrama de flujo</w:t>
      </w:r>
    </w:p>
    <w:p w14:paraId="5E6994BA" w14:textId="58D337F2" w:rsidR="002A2832" w:rsidRDefault="002A2832" w:rsidP="002A2832">
      <w:pPr>
        <w:pStyle w:val="Ttulo1Procedimientos"/>
        <w:rPr>
          <w:b/>
          <w:sz w:val="28"/>
          <w:szCs w:val="28"/>
        </w:rPr>
      </w:pPr>
    </w:p>
    <w:p w14:paraId="137B9BFC" w14:textId="1C183578" w:rsidR="002A2832" w:rsidRPr="002214B2" w:rsidRDefault="00CD3D0D" w:rsidP="002214B2">
      <w:pPr>
        <w:spacing w:before="0" w:after="200" w:line="276" w:lineRule="auto"/>
        <w:ind w:right="0"/>
        <w:jc w:val="left"/>
        <w:rPr>
          <w:b/>
          <w:sz w:val="28"/>
          <w:szCs w:val="28"/>
        </w:rPr>
      </w:pPr>
      <w:r w:rsidRPr="00CD3D0D">
        <w:rPr>
          <w:noProof/>
        </w:rPr>
        <w:drawing>
          <wp:inline distT="0" distB="0" distL="0" distR="0" wp14:anchorId="7A945B22" wp14:editId="3021BA3D">
            <wp:extent cx="6120130" cy="5543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543550"/>
                    </a:xfrm>
                    <a:prstGeom prst="rect">
                      <a:avLst/>
                    </a:prstGeom>
                    <a:noFill/>
                    <a:ln>
                      <a:noFill/>
                    </a:ln>
                  </pic:spPr>
                </pic:pic>
              </a:graphicData>
            </a:graphic>
          </wp:inline>
        </w:drawing>
      </w:r>
      <w:r w:rsidR="000D4DBD" w:rsidRPr="000D4DBD">
        <w:t xml:space="preserve"> </w:t>
      </w:r>
      <w:r w:rsidR="002214B2">
        <w:rPr>
          <w:b/>
          <w:sz w:val="28"/>
          <w:szCs w:val="28"/>
        </w:rPr>
        <w:br w:type="page"/>
      </w:r>
    </w:p>
    <w:p w14:paraId="4244DADC" w14:textId="66543DD5" w:rsidR="0026796D" w:rsidRPr="00F833A7" w:rsidRDefault="001D5B6F" w:rsidP="009352A4">
      <w:pPr>
        <w:pStyle w:val="Ttulo1Procedimientos"/>
        <w:numPr>
          <w:ilvl w:val="0"/>
          <w:numId w:val="3"/>
        </w:numPr>
        <w:spacing w:before="120" w:after="0"/>
        <w:ind w:left="714" w:hanging="357"/>
        <w:rPr>
          <w:b/>
          <w:sz w:val="28"/>
          <w:szCs w:val="28"/>
        </w:rPr>
      </w:pPr>
      <w:r>
        <w:rPr>
          <w:b/>
          <w:sz w:val="28"/>
          <w:szCs w:val="28"/>
        </w:rPr>
        <w:lastRenderedPageBreak/>
        <w:t>Anexos</w:t>
      </w:r>
    </w:p>
    <w:p w14:paraId="4C6B6F47" w14:textId="094A1B41" w:rsidR="0026796D" w:rsidRDefault="0026796D" w:rsidP="0026796D">
      <w:pPr>
        <w:pStyle w:val="Ttulo1Procedimientos"/>
        <w:spacing w:before="120" w:after="0"/>
        <w:ind w:left="357"/>
        <w:jc w:val="center"/>
        <w:rPr>
          <w:b/>
          <w:sz w:val="28"/>
          <w:szCs w:val="28"/>
        </w:rPr>
      </w:pPr>
      <w:r>
        <w:rPr>
          <w:b/>
          <w:sz w:val="28"/>
          <w:szCs w:val="28"/>
        </w:rPr>
        <w:t>Anexo 1</w:t>
      </w:r>
    </w:p>
    <w:p w14:paraId="6EB3B1A9" w14:textId="5FA36638" w:rsidR="00904F75" w:rsidRPr="00904F75" w:rsidRDefault="00904F75" w:rsidP="00904F75">
      <w:pPr>
        <w:spacing w:line="240" w:lineRule="auto"/>
        <w:jc w:val="center"/>
        <w:rPr>
          <w:rFonts w:ascii="Arial" w:hAnsi="Arial" w:cs="Arial"/>
          <w:b/>
          <w:sz w:val="28"/>
          <w:szCs w:val="28"/>
        </w:rPr>
      </w:pPr>
      <w:r w:rsidRPr="00904F75">
        <w:rPr>
          <w:rFonts w:ascii="Arial" w:hAnsi="Arial" w:cs="Arial"/>
          <w:b/>
          <w:sz w:val="28"/>
          <w:szCs w:val="28"/>
        </w:rPr>
        <w:t xml:space="preserve">“Formulario de Solicitud para </w:t>
      </w:r>
      <w:r w:rsidR="00AA7EC1">
        <w:rPr>
          <w:rFonts w:ascii="Arial" w:hAnsi="Arial" w:cs="Arial"/>
          <w:b/>
          <w:sz w:val="28"/>
          <w:szCs w:val="28"/>
        </w:rPr>
        <w:t xml:space="preserve">la </w:t>
      </w:r>
      <w:r w:rsidR="00F833A7">
        <w:rPr>
          <w:rFonts w:ascii="Arial" w:hAnsi="Arial" w:cs="Arial"/>
          <w:b/>
          <w:sz w:val="28"/>
          <w:szCs w:val="28"/>
        </w:rPr>
        <w:t xml:space="preserve">Acreditación </w:t>
      </w:r>
      <w:r w:rsidR="00AA7EC1">
        <w:rPr>
          <w:rFonts w:ascii="Arial" w:hAnsi="Arial" w:cs="Arial"/>
          <w:b/>
          <w:sz w:val="28"/>
          <w:szCs w:val="28"/>
        </w:rPr>
        <w:t xml:space="preserve">y Reacreditación </w:t>
      </w:r>
      <w:r w:rsidR="00F833A7">
        <w:rPr>
          <w:rFonts w:ascii="Arial" w:hAnsi="Arial" w:cs="Arial"/>
          <w:b/>
          <w:sz w:val="28"/>
          <w:szCs w:val="28"/>
        </w:rPr>
        <w:t>de los Comité</w:t>
      </w:r>
      <w:r w:rsidRPr="00904F75">
        <w:rPr>
          <w:rFonts w:ascii="Arial" w:hAnsi="Arial" w:cs="Arial"/>
          <w:b/>
          <w:sz w:val="28"/>
          <w:szCs w:val="28"/>
        </w:rPr>
        <w:t xml:space="preserve"> Éticos Científicos”.</w:t>
      </w:r>
    </w:p>
    <w:p w14:paraId="7B044ABA" w14:textId="649E3718" w:rsidR="00904F75" w:rsidRDefault="00995098" w:rsidP="0026796D">
      <w:pPr>
        <w:pStyle w:val="Ttulo1Procedimientos"/>
        <w:spacing w:before="120" w:after="0"/>
        <w:ind w:left="357"/>
        <w:jc w:val="center"/>
        <w:rPr>
          <w:b/>
          <w:sz w:val="28"/>
          <w:szCs w:val="28"/>
        </w:rPr>
      </w:pPr>
      <w:r>
        <w:rPr>
          <w:noProof/>
        </w:rPr>
        <w:lastRenderedPageBreak/>
        <w:drawing>
          <wp:inline distT="0" distB="0" distL="0" distR="0" wp14:anchorId="6034A34B" wp14:editId="6F9C7CC9">
            <wp:extent cx="3257550" cy="47905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34" t="21856" r="65264" b="11157"/>
                    <a:stretch/>
                  </pic:blipFill>
                  <pic:spPr bwMode="auto">
                    <a:xfrm>
                      <a:off x="0" y="0"/>
                      <a:ext cx="3258015" cy="4791199"/>
                    </a:xfrm>
                    <a:prstGeom prst="rect">
                      <a:avLst/>
                    </a:prstGeom>
                    <a:solidFill>
                      <a:schemeClr val="accent1"/>
                    </a:solidFill>
                    <a:ln>
                      <a:noFill/>
                    </a:ln>
                    <a:extLst>
                      <a:ext uri="{53640926-AAD7-44D8-BBD7-CCE9431645EC}">
                        <a14:shadowObscured xmlns:a14="http://schemas.microsoft.com/office/drawing/2010/main"/>
                      </a:ext>
                    </a:extLst>
                  </pic:spPr>
                </pic:pic>
              </a:graphicData>
            </a:graphic>
          </wp:inline>
        </w:drawing>
      </w:r>
    </w:p>
    <w:p w14:paraId="24B47162" w14:textId="68D6DC18" w:rsidR="00995098" w:rsidRDefault="00995098" w:rsidP="0026796D">
      <w:pPr>
        <w:pStyle w:val="Ttulo1Procedimientos"/>
        <w:spacing w:before="120" w:after="0"/>
        <w:ind w:left="357"/>
        <w:jc w:val="center"/>
        <w:rPr>
          <w:b/>
          <w:sz w:val="28"/>
          <w:szCs w:val="28"/>
        </w:rPr>
      </w:pPr>
    </w:p>
    <w:p w14:paraId="15C66F32" w14:textId="08EA01B7" w:rsidR="003B52B3" w:rsidRDefault="003B52B3" w:rsidP="0026796D">
      <w:pPr>
        <w:pStyle w:val="Ttulo1Procedimientos"/>
        <w:spacing w:before="120" w:after="0"/>
        <w:ind w:left="357"/>
        <w:jc w:val="center"/>
        <w:rPr>
          <w:b/>
          <w:sz w:val="28"/>
          <w:szCs w:val="28"/>
        </w:rPr>
      </w:pPr>
      <w:r>
        <w:rPr>
          <w:noProof/>
        </w:rPr>
        <w:lastRenderedPageBreak/>
        <w:drawing>
          <wp:inline distT="0" distB="0" distL="0" distR="0" wp14:anchorId="14507877" wp14:editId="499FCAB1">
            <wp:extent cx="3971925" cy="4819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4161" t="23528" r="18448" b="7548"/>
                    <a:stretch/>
                  </pic:blipFill>
                  <pic:spPr bwMode="auto">
                    <a:xfrm>
                      <a:off x="0" y="0"/>
                      <a:ext cx="3971925" cy="4819650"/>
                    </a:xfrm>
                    <a:prstGeom prst="rect">
                      <a:avLst/>
                    </a:prstGeom>
                    <a:ln>
                      <a:noFill/>
                    </a:ln>
                    <a:extLst>
                      <a:ext uri="{53640926-AAD7-44D8-BBD7-CCE9431645EC}">
                        <a14:shadowObscured xmlns:a14="http://schemas.microsoft.com/office/drawing/2010/main"/>
                      </a:ext>
                    </a:extLst>
                  </pic:spPr>
                </pic:pic>
              </a:graphicData>
            </a:graphic>
          </wp:inline>
        </w:drawing>
      </w:r>
    </w:p>
    <w:p w14:paraId="5B2531E1" w14:textId="77777777" w:rsidR="003B52B3" w:rsidRDefault="003B52B3" w:rsidP="0026796D">
      <w:pPr>
        <w:pStyle w:val="Ttulo1Procedimientos"/>
        <w:spacing w:before="120" w:after="0"/>
        <w:ind w:left="357"/>
        <w:jc w:val="center"/>
        <w:rPr>
          <w:b/>
          <w:sz w:val="28"/>
          <w:szCs w:val="28"/>
        </w:rPr>
      </w:pPr>
    </w:p>
    <w:p w14:paraId="282F9AF2" w14:textId="4CD34F0B" w:rsidR="00904F75" w:rsidRDefault="00904F75" w:rsidP="0026796D">
      <w:pPr>
        <w:pStyle w:val="Ttulo1Procedimientos"/>
        <w:spacing w:before="120" w:after="0"/>
        <w:ind w:left="357"/>
        <w:jc w:val="center"/>
        <w:rPr>
          <w:b/>
          <w:sz w:val="28"/>
          <w:szCs w:val="28"/>
        </w:rPr>
      </w:pPr>
    </w:p>
    <w:p w14:paraId="20923C32" w14:textId="69502BF6" w:rsidR="00CD2D84" w:rsidRDefault="00CD2D84" w:rsidP="00AA7EC1">
      <w:pPr>
        <w:spacing w:before="0" w:after="200" w:line="276" w:lineRule="auto"/>
        <w:ind w:right="0"/>
        <w:jc w:val="center"/>
        <w:rPr>
          <w:b/>
          <w:sz w:val="28"/>
          <w:szCs w:val="28"/>
        </w:rPr>
      </w:pPr>
      <w:bookmarkStart w:id="7" w:name="_Hlk50326771"/>
      <w:r>
        <w:rPr>
          <w:b/>
          <w:sz w:val="28"/>
          <w:szCs w:val="28"/>
        </w:rPr>
        <w:t>Anexo 2</w:t>
      </w:r>
    </w:p>
    <w:p w14:paraId="3C110E06" w14:textId="77777777" w:rsidR="00AA7EC1" w:rsidRDefault="00AA7EC1" w:rsidP="00AA7EC1">
      <w:pPr>
        <w:spacing w:line="240" w:lineRule="auto"/>
        <w:jc w:val="center"/>
        <w:rPr>
          <w:rFonts w:ascii="Arial" w:hAnsi="Arial" w:cs="Arial"/>
          <w:b/>
          <w:sz w:val="28"/>
          <w:szCs w:val="28"/>
        </w:rPr>
      </w:pPr>
      <w:r>
        <w:rPr>
          <w:rFonts w:ascii="Arial" w:hAnsi="Arial" w:cs="Arial"/>
          <w:b/>
          <w:sz w:val="28"/>
          <w:szCs w:val="28"/>
        </w:rPr>
        <w:t>Guía de cotejo</w:t>
      </w:r>
      <w:r w:rsidRPr="00904F75">
        <w:rPr>
          <w:rFonts w:ascii="Arial" w:hAnsi="Arial" w:cs="Arial"/>
          <w:b/>
          <w:sz w:val="28"/>
          <w:szCs w:val="28"/>
        </w:rPr>
        <w:t xml:space="preserve"> para </w:t>
      </w:r>
      <w:r>
        <w:rPr>
          <w:rFonts w:ascii="Arial" w:hAnsi="Arial" w:cs="Arial"/>
          <w:b/>
          <w:sz w:val="28"/>
          <w:szCs w:val="28"/>
        </w:rPr>
        <w:t>la Acreditación de los Comité</w:t>
      </w:r>
      <w:r w:rsidRPr="00904F75">
        <w:rPr>
          <w:rFonts w:ascii="Arial" w:hAnsi="Arial" w:cs="Arial"/>
          <w:b/>
          <w:sz w:val="28"/>
          <w:szCs w:val="28"/>
        </w:rPr>
        <w:t xml:space="preserve"> Éticos Científicos”.</w:t>
      </w:r>
    </w:p>
    <w:p w14:paraId="43B37A66" w14:textId="77777777" w:rsidR="00AA7EC1" w:rsidRDefault="00AA7EC1" w:rsidP="00AA7EC1">
      <w:pPr>
        <w:spacing w:before="0" w:after="200" w:line="276" w:lineRule="auto"/>
        <w:ind w:right="0"/>
        <w:jc w:val="center"/>
        <w:rPr>
          <w:b/>
          <w:sz w:val="28"/>
          <w:szCs w:val="28"/>
        </w:rPr>
      </w:pPr>
    </w:p>
    <w:p w14:paraId="3E6BCDED" w14:textId="25C11FCE" w:rsidR="00EF4983" w:rsidRDefault="00EF4983" w:rsidP="00EF4983">
      <w:pPr>
        <w:spacing w:before="0" w:after="200" w:line="276" w:lineRule="auto"/>
        <w:ind w:right="0"/>
        <w:jc w:val="center"/>
        <w:rPr>
          <w:b/>
          <w:sz w:val="28"/>
          <w:szCs w:val="28"/>
        </w:rPr>
      </w:pPr>
      <w:bookmarkStart w:id="8" w:name="_Hlk50326827"/>
      <w:bookmarkEnd w:id="7"/>
      <w:r>
        <w:rPr>
          <w:b/>
          <w:sz w:val="28"/>
          <w:szCs w:val="28"/>
        </w:rPr>
        <w:t>Anexo 3</w:t>
      </w:r>
    </w:p>
    <w:p w14:paraId="0898AE55" w14:textId="77777777" w:rsidR="00AA7EC1" w:rsidRDefault="00AA7EC1" w:rsidP="00AA7EC1">
      <w:pPr>
        <w:spacing w:line="240" w:lineRule="auto"/>
        <w:jc w:val="center"/>
        <w:rPr>
          <w:rFonts w:ascii="Arial" w:hAnsi="Arial" w:cs="Arial"/>
          <w:b/>
          <w:sz w:val="28"/>
          <w:szCs w:val="28"/>
        </w:rPr>
      </w:pPr>
      <w:r>
        <w:rPr>
          <w:rFonts w:ascii="Arial" w:hAnsi="Arial" w:cs="Arial"/>
          <w:b/>
          <w:sz w:val="28"/>
          <w:szCs w:val="28"/>
        </w:rPr>
        <w:t>Guía de cotejo</w:t>
      </w:r>
      <w:r w:rsidRPr="00904F75">
        <w:rPr>
          <w:rFonts w:ascii="Arial" w:hAnsi="Arial" w:cs="Arial"/>
          <w:b/>
          <w:sz w:val="28"/>
          <w:szCs w:val="28"/>
        </w:rPr>
        <w:t xml:space="preserve"> para </w:t>
      </w:r>
      <w:r>
        <w:rPr>
          <w:rFonts w:ascii="Arial" w:hAnsi="Arial" w:cs="Arial"/>
          <w:b/>
          <w:sz w:val="28"/>
          <w:szCs w:val="28"/>
        </w:rPr>
        <w:t>la Reacreditación de los Comité</w:t>
      </w:r>
      <w:r w:rsidRPr="00904F75">
        <w:rPr>
          <w:rFonts w:ascii="Arial" w:hAnsi="Arial" w:cs="Arial"/>
          <w:b/>
          <w:sz w:val="28"/>
          <w:szCs w:val="28"/>
        </w:rPr>
        <w:t xml:space="preserve"> Éticos Científicos”.</w:t>
      </w:r>
    </w:p>
    <w:p w14:paraId="6464A348" w14:textId="77777777" w:rsidR="00AA7EC1" w:rsidRPr="00904F75" w:rsidRDefault="00AA7EC1" w:rsidP="00AA7EC1">
      <w:pPr>
        <w:spacing w:line="240" w:lineRule="auto"/>
        <w:jc w:val="center"/>
        <w:rPr>
          <w:rFonts w:ascii="Arial" w:hAnsi="Arial" w:cs="Arial"/>
          <w:b/>
          <w:sz w:val="28"/>
          <w:szCs w:val="28"/>
        </w:rPr>
      </w:pPr>
    </w:p>
    <w:p w14:paraId="1E5BC2F9" w14:textId="77777777" w:rsidR="00EF4983" w:rsidRPr="00904F75" w:rsidRDefault="00EF4983" w:rsidP="00606428">
      <w:pPr>
        <w:spacing w:line="240" w:lineRule="auto"/>
        <w:jc w:val="center"/>
        <w:rPr>
          <w:rFonts w:ascii="Arial" w:hAnsi="Arial" w:cs="Arial"/>
          <w:b/>
          <w:sz w:val="28"/>
          <w:szCs w:val="28"/>
        </w:rPr>
      </w:pPr>
    </w:p>
    <w:bookmarkEnd w:id="8"/>
    <w:p w14:paraId="726AC370" w14:textId="7AF5498F" w:rsidR="00EF4983" w:rsidRDefault="00EF4983" w:rsidP="00EF4983">
      <w:pPr>
        <w:spacing w:before="0" w:after="200" w:line="276" w:lineRule="auto"/>
        <w:ind w:right="0"/>
        <w:jc w:val="center"/>
        <w:rPr>
          <w:b/>
          <w:sz w:val="28"/>
          <w:szCs w:val="28"/>
        </w:rPr>
      </w:pPr>
      <w:r>
        <w:rPr>
          <w:b/>
          <w:sz w:val="28"/>
          <w:szCs w:val="28"/>
        </w:rPr>
        <w:t>Anexo 4</w:t>
      </w:r>
    </w:p>
    <w:p w14:paraId="1FB470AD" w14:textId="77777777" w:rsidR="00606428" w:rsidRDefault="00606428" w:rsidP="00606428">
      <w:pPr>
        <w:pStyle w:val="Ttulo1Procedimientos"/>
        <w:spacing w:before="120" w:after="0"/>
        <w:ind w:left="357"/>
        <w:jc w:val="center"/>
        <w:rPr>
          <w:b/>
          <w:sz w:val="28"/>
          <w:szCs w:val="28"/>
        </w:rPr>
      </w:pPr>
    </w:p>
    <w:p w14:paraId="0FA14CE0" w14:textId="77777777" w:rsidR="004347BE" w:rsidRPr="004347BE" w:rsidRDefault="004347BE" w:rsidP="004347BE">
      <w:pPr>
        <w:autoSpaceDE w:val="0"/>
        <w:autoSpaceDN w:val="0"/>
        <w:adjustRightInd w:val="0"/>
        <w:spacing w:before="240" w:after="240"/>
        <w:jc w:val="center"/>
        <w:rPr>
          <w:b/>
          <w:sz w:val="28"/>
          <w:szCs w:val="28"/>
          <w:lang w:val="es-CR"/>
        </w:rPr>
      </w:pPr>
      <w:r w:rsidRPr="004347BE">
        <w:rPr>
          <w:b/>
          <w:sz w:val="28"/>
          <w:szCs w:val="28"/>
          <w:lang w:val="es-CR"/>
        </w:rPr>
        <w:t>Guía de evaluación para la acreditación o reacreditación de un Comité Ético – Científico (CEC)</w:t>
      </w:r>
    </w:p>
    <w:p w14:paraId="46DB99CA" w14:textId="766DCC30" w:rsidR="00AA7E54" w:rsidRDefault="00AA7E54" w:rsidP="00AA7E54">
      <w:pPr>
        <w:spacing w:before="0" w:after="240" w:line="240" w:lineRule="auto"/>
        <w:ind w:right="0"/>
        <w:rPr>
          <w:rFonts w:cs="Arial"/>
          <w:lang w:val="es-CR"/>
        </w:rPr>
      </w:pPr>
    </w:p>
    <w:p w14:paraId="6D3F4745" w14:textId="0E4D13FA" w:rsidR="00AA7E54" w:rsidRPr="003212BF" w:rsidRDefault="00907C3C" w:rsidP="00907C3C">
      <w:pPr>
        <w:spacing w:before="0" w:after="240" w:line="240" w:lineRule="auto"/>
        <w:ind w:right="0"/>
        <w:jc w:val="center"/>
        <w:rPr>
          <w:rFonts w:cs="Arial"/>
          <w:lang w:val="es-CR"/>
        </w:rPr>
      </w:pPr>
      <w:r w:rsidRPr="003212BF">
        <w:rPr>
          <w:b/>
          <w:sz w:val="28"/>
          <w:szCs w:val="28"/>
          <w:lang w:val="es-CR"/>
        </w:rPr>
        <w:t>Anexo 5</w:t>
      </w:r>
    </w:p>
    <w:p w14:paraId="3FAE11C5" w14:textId="5234C7F3" w:rsidR="00473C83" w:rsidRDefault="00907C3C" w:rsidP="00C82EBD">
      <w:pPr>
        <w:spacing w:before="0" w:after="200" w:line="276" w:lineRule="auto"/>
        <w:ind w:right="0"/>
        <w:jc w:val="center"/>
        <w:rPr>
          <w:b/>
          <w:sz w:val="28"/>
          <w:szCs w:val="28"/>
        </w:rPr>
      </w:pPr>
      <w:r w:rsidRPr="003212BF">
        <w:rPr>
          <w:b/>
          <w:sz w:val="28"/>
          <w:szCs w:val="28"/>
          <w:lang w:val="es-CR"/>
        </w:rPr>
        <w:t>Acta de Inspección para la acreditación o reacreditación de Comités Éticos Científicos</w:t>
      </w:r>
      <w:r w:rsidR="00473C83">
        <w:rPr>
          <w:b/>
          <w:sz w:val="28"/>
          <w:szCs w:val="28"/>
        </w:rPr>
        <w:br w:type="page"/>
      </w:r>
    </w:p>
    <w:p w14:paraId="49EEF591" w14:textId="5EA6631E" w:rsidR="003D2447" w:rsidRPr="003212BF" w:rsidRDefault="003D2447" w:rsidP="003D2447">
      <w:pPr>
        <w:spacing w:before="0" w:after="240" w:line="240" w:lineRule="auto"/>
        <w:ind w:right="0"/>
        <w:jc w:val="center"/>
        <w:rPr>
          <w:rFonts w:cs="Arial"/>
          <w:lang w:val="es-CR"/>
        </w:rPr>
      </w:pPr>
      <w:r w:rsidRPr="003212BF">
        <w:rPr>
          <w:b/>
          <w:sz w:val="28"/>
          <w:szCs w:val="28"/>
          <w:lang w:val="es-CR"/>
        </w:rPr>
        <w:lastRenderedPageBreak/>
        <w:t>Anexo 6</w:t>
      </w:r>
    </w:p>
    <w:p w14:paraId="1823F386" w14:textId="5EC5BDAD" w:rsidR="00C82EBD" w:rsidRPr="003212BF" w:rsidRDefault="003D2447" w:rsidP="003D2447">
      <w:pPr>
        <w:spacing w:before="0" w:after="200" w:line="276" w:lineRule="auto"/>
        <w:ind w:right="0"/>
        <w:jc w:val="center"/>
        <w:rPr>
          <w:b/>
          <w:sz w:val="28"/>
          <w:szCs w:val="28"/>
        </w:rPr>
      </w:pPr>
      <w:bookmarkStart w:id="9" w:name="_Hlk51253459"/>
      <w:r w:rsidRPr="003212BF">
        <w:rPr>
          <w:b/>
          <w:sz w:val="28"/>
          <w:szCs w:val="28"/>
          <w:lang w:val="es-CR"/>
        </w:rPr>
        <w:t>Informe de</w:t>
      </w:r>
      <w:r w:rsidR="00E247F7" w:rsidRPr="003212BF">
        <w:rPr>
          <w:b/>
          <w:sz w:val="28"/>
          <w:szCs w:val="28"/>
          <w:lang w:val="es-CR"/>
        </w:rPr>
        <w:t xml:space="preserve"> Resultados de la</w:t>
      </w:r>
      <w:r w:rsidRPr="003212BF">
        <w:rPr>
          <w:b/>
          <w:sz w:val="28"/>
          <w:szCs w:val="28"/>
          <w:lang w:val="es-CR"/>
        </w:rPr>
        <w:t xml:space="preserve"> Inspección para la acreditación o reacreditación de Comités Éticos Científicos</w:t>
      </w:r>
      <w:bookmarkEnd w:id="9"/>
    </w:p>
    <w:sectPr w:rsidR="00C82EBD" w:rsidRPr="003212BF" w:rsidSect="00B737C2">
      <w:headerReference w:type="default" r:id="rId12"/>
      <w:pgSz w:w="11906" w:h="16838"/>
      <w:pgMar w:top="547" w:right="1134" w:bottom="1418" w:left="1134"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D1FFA" w14:textId="77777777" w:rsidR="00610AA3" w:rsidRDefault="00610AA3" w:rsidP="001D5B6F">
      <w:pPr>
        <w:spacing w:before="0" w:line="240" w:lineRule="auto"/>
      </w:pPr>
      <w:r>
        <w:separator/>
      </w:r>
    </w:p>
  </w:endnote>
  <w:endnote w:type="continuationSeparator" w:id="0">
    <w:p w14:paraId="08C1AB2A" w14:textId="77777777" w:rsidR="00610AA3" w:rsidRDefault="00610AA3" w:rsidP="001D5B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DC409" w14:textId="77777777" w:rsidR="00610AA3" w:rsidRDefault="00610AA3" w:rsidP="001D5B6F">
      <w:pPr>
        <w:spacing w:before="0" w:line="240" w:lineRule="auto"/>
      </w:pPr>
      <w:r>
        <w:separator/>
      </w:r>
    </w:p>
  </w:footnote>
  <w:footnote w:type="continuationSeparator" w:id="0">
    <w:p w14:paraId="542D041C" w14:textId="77777777" w:rsidR="00610AA3" w:rsidRDefault="00610AA3" w:rsidP="001D5B6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0" w:name="_MON_1632552241"/>
  <w:bookmarkEnd w:id="10"/>
  <w:p w14:paraId="1B2A9041" w14:textId="71A1645C" w:rsidR="00273C60" w:rsidRPr="00F6013B" w:rsidRDefault="00B737C2">
    <w:pPr>
      <w:pStyle w:val="Encabezado"/>
    </w:pPr>
    <w:r w:rsidRPr="00607293">
      <w:rPr>
        <w:rFonts w:ascii="Calibri" w:hAnsi="Calibri"/>
        <w:b/>
        <w:i/>
        <w:szCs w:val="22"/>
        <w:lang w:eastAsia="en-US"/>
      </w:rPr>
      <w:object w:dxaOrig="8802" w:dyaOrig="4200" w14:anchorId="2FD70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08.5pt">
          <v:imagedata r:id="rId1" o:title=""/>
        </v:shape>
        <o:OLEObject Type="Embed" ProgID="Word.Document.12" ShapeID="_x0000_i1025" DrawAspect="Content" ObjectID="_1675145239"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C2B2A"/>
    <w:multiLevelType w:val="hybridMultilevel"/>
    <w:tmpl w:val="F760D11E"/>
    <w:lvl w:ilvl="0" w:tplc="0416000F">
      <w:start w:val="1"/>
      <w:numFmt w:val="decimal"/>
      <w:lvlText w:val="%1."/>
      <w:lvlJc w:val="left"/>
      <w:pPr>
        <w:ind w:left="927"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017073"/>
    <w:multiLevelType w:val="hybridMultilevel"/>
    <w:tmpl w:val="7408DD0C"/>
    <w:lvl w:ilvl="0" w:tplc="01CA2272">
      <w:start w:val="1"/>
      <w:numFmt w:val="decimal"/>
      <w:lvlText w:val="%1."/>
      <w:lvlJc w:val="left"/>
      <w:pPr>
        <w:ind w:left="720" w:hanging="360"/>
      </w:pPr>
    </w:lvl>
    <w:lvl w:ilvl="1" w:tplc="140A0001">
      <w:start w:val="1"/>
      <w:numFmt w:val="bullet"/>
      <w:lvlText w:val=""/>
      <w:lvlJc w:val="left"/>
      <w:pPr>
        <w:ind w:left="1440" w:hanging="360"/>
      </w:pPr>
      <w:rPr>
        <w:rFonts w:ascii="Symbol" w:hAnsi="Symbol" w:hint="default"/>
      </w:rPr>
    </w:lvl>
    <w:lvl w:ilvl="2" w:tplc="140A0001">
      <w:start w:val="1"/>
      <w:numFmt w:val="bullet"/>
      <w:lvlText w:val=""/>
      <w:lvlJc w:val="left"/>
      <w:pPr>
        <w:ind w:left="2160" w:hanging="180"/>
      </w:pPr>
      <w:rPr>
        <w:rFonts w:ascii="Symbol" w:hAnsi="Symbol" w:hint="default"/>
      </w:r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1D5F7984"/>
    <w:multiLevelType w:val="hybridMultilevel"/>
    <w:tmpl w:val="9F22508C"/>
    <w:lvl w:ilvl="0" w:tplc="01CA2272">
      <w:start w:val="1"/>
      <w:numFmt w:val="decimal"/>
      <w:lvlText w:val="%1."/>
      <w:lvlJc w:val="left"/>
      <w:pPr>
        <w:ind w:left="720" w:hanging="360"/>
      </w:pPr>
    </w:lvl>
    <w:lvl w:ilvl="1" w:tplc="140A0019">
      <w:start w:val="1"/>
      <w:numFmt w:val="lowerLetter"/>
      <w:lvlText w:val="%2."/>
      <w:lvlJc w:val="left"/>
      <w:pPr>
        <w:ind w:left="1440" w:hanging="360"/>
      </w:pPr>
    </w:lvl>
    <w:lvl w:ilvl="2" w:tplc="140A0001">
      <w:start w:val="1"/>
      <w:numFmt w:val="bullet"/>
      <w:lvlText w:val=""/>
      <w:lvlJc w:val="left"/>
      <w:pPr>
        <w:ind w:left="2160" w:hanging="180"/>
      </w:pPr>
      <w:rPr>
        <w:rFonts w:ascii="Symbol" w:hAnsi="Symbol" w:hint="default"/>
      </w:r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23355440"/>
    <w:multiLevelType w:val="hybridMultilevel"/>
    <w:tmpl w:val="A1C8E9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06437"/>
    <w:multiLevelType w:val="hybridMultilevel"/>
    <w:tmpl w:val="365242F0"/>
    <w:lvl w:ilvl="0" w:tplc="618EF918">
      <w:start w:val="1"/>
      <w:numFmt w:val="decimal"/>
      <w:lvlText w:val="%1."/>
      <w:lvlJc w:val="left"/>
      <w:pPr>
        <w:ind w:left="786"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6945434"/>
    <w:multiLevelType w:val="multilevel"/>
    <w:tmpl w:val="CBEC97C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8774231"/>
    <w:multiLevelType w:val="multilevel"/>
    <w:tmpl w:val="3728472C"/>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7" w15:restartNumberingAfterBreak="0">
    <w:nsid w:val="51474FA1"/>
    <w:multiLevelType w:val="hybridMultilevel"/>
    <w:tmpl w:val="17522E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C3D6605"/>
    <w:multiLevelType w:val="hybridMultilevel"/>
    <w:tmpl w:val="2B8CEB6A"/>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9" w15:restartNumberingAfterBreak="0">
    <w:nsid w:val="725F6972"/>
    <w:multiLevelType w:val="hybridMultilevel"/>
    <w:tmpl w:val="1AC41F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CCA2DFB"/>
    <w:multiLevelType w:val="hybridMultilevel"/>
    <w:tmpl w:val="9F22508C"/>
    <w:lvl w:ilvl="0" w:tplc="01CA2272">
      <w:start w:val="1"/>
      <w:numFmt w:val="decimal"/>
      <w:lvlText w:val="%1."/>
      <w:lvlJc w:val="left"/>
      <w:pPr>
        <w:ind w:left="720" w:hanging="360"/>
      </w:pPr>
    </w:lvl>
    <w:lvl w:ilvl="1" w:tplc="140A0019">
      <w:start w:val="1"/>
      <w:numFmt w:val="lowerLetter"/>
      <w:lvlText w:val="%2."/>
      <w:lvlJc w:val="left"/>
      <w:pPr>
        <w:ind w:left="1440" w:hanging="360"/>
      </w:pPr>
    </w:lvl>
    <w:lvl w:ilvl="2" w:tplc="140A0001">
      <w:start w:val="1"/>
      <w:numFmt w:val="bullet"/>
      <w:lvlText w:val=""/>
      <w:lvlJc w:val="left"/>
      <w:pPr>
        <w:ind w:left="2160" w:hanging="180"/>
      </w:pPr>
      <w:rPr>
        <w:rFonts w:ascii="Symbol" w:hAnsi="Symbol" w:hint="default"/>
      </w:r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 w:numId="11">
    <w:abstractNumId w:val="1"/>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CR"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CR" w:vendorID="64" w:dllVersion="0" w:nlCheck="1" w:checkStyle="0"/>
  <w:activeWritingStyle w:appName="MSWord" w:lang="es-ES" w:vendorID="64" w:dllVersion="4096" w:nlCheck="1" w:checkStyle="0"/>
  <w:activeWritingStyle w:appName="MSWord" w:lang="es-C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6F"/>
    <w:rsid w:val="00001245"/>
    <w:rsid w:val="0002656C"/>
    <w:rsid w:val="0003780E"/>
    <w:rsid w:val="00041E18"/>
    <w:rsid w:val="000577FE"/>
    <w:rsid w:val="00062BB2"/>
    <w:rsid w:val="00067707"/>
    <w:rsid w:val="00067A87"/>
    <w:rsid w:val="0007618B"/>
    <w:rsid w:val="00080CB4"/>
    <w:rsid w:val="0008594E"/>
    <w:rsid w:val="00095990"/>
    <w:rsid w:val="000A28D5"/>
    <w:rsid w:val="000A38A0"/>
    <w:rsid w:val="000C1B71"/>
    <w:rsid w:val="000C6112"/>
    <w:rsid w:val="000C72D8"/>
    <w:rsid w:val="000C753D"/>
    <w:rsid w:val="000D4DBD"/>
    <w:rsid w:val="000D61B3"/>
    <w:rsid w:val="000D6654"/>
    <w:rsid w:val="000E6FBE"/>
    <w:rsid w:val="000E7FEE"/>
    <w:rsid w:val="000F3FFB"/>
    <w:rsid w:val="000F5DE0"/>
    <w:rsid w:val="001000DA"/>
    <w:rsid w:val="00100B63"/>
    <w:rsid w:val="001023B2"/>
    <w:rsid w:val="00105475"/>
    <w:rsid w:val="00110AAC"/>
    <w:rsid w:val="0011502A"/>
    <w:rsid w:val="001163DD"/>
    <w:rsid w:val="00120332"/>
    <w:rsid w:val="001243E6"/>
    <w:rsid w:val="00126510"/>
    <w:rsid w:val="00127E11"/>
    <w:rsid w:val="0014146C"/>
    <w:rsid w:val="001464AA"/>
    <w:rsid w:val="00153C83"/>
    <w:rsid w:val="001568F8"/>
    <w:rsid w:val="0016595B"/>
    <w:rsid w:val="00167CB3"/>
    <w:rsid w:val="001713FB"/>
    <w:rsid w:val="00176D89"/>
    <w:rsid w:val="0018317C"/>
    <w:rsid w:val="00183D6F"/>
    <w:rsid w:val="001943D5"/>
    <w:rsid w:val="001957C8"/>
    <w:rsid w:val="001B21C3"/>
    <w:rsid w:val="001B2D71"/>
    <w:rsid w:val="001B6930"/>
    <w:rsid w:val="001C0E81"/>
    <w:rsid w:val="001C1D8A"/>
    <w:rsid w:val="001C4460"/>
    <w:rsid w:val="001D5B6F"/>
    <w:rsid w:val="001E3017"/>
    <w:rsid w:val="001E625B"/>
    <w:rsid w:val="001F18B0"/>
    <w:rsid w:val="002055D6"/>
    <w:rsid w:val="002110E2"/>
    <w:rsid w:val="002214B2"/>
    <w:rsid w:val="0022579E"/>
    <w:rsid w:val="00227601"/>
    <w:rsid w:val="00227906"/>
    <w:rsid w:val="002305E4"/>
    <w:rsid w:val="002310EE"/>
    <w:rsid w:val="00231765"/>
    <w:rsid w:val="00232178"/>
    <w:rsid w:val="0023374D"/>
    <w:rsid w:val="0023548A"/>
    <w:rsid w:val="00241FE8"/>
    <w:rsid w:val="002524A7"/>
    <w:rsid w:val="00266EEA"/>
    <w:rsid w:val="0026796D"/>
    <w:rsid w:val="00273C60"/>
    <w:rsid w:val="002750F6"/>
    <w:rsid w:val="00280A46"/>
    <w:rsid w:val="00287610"/>
    <w:rsid w:val="00290D3D"/>
    <w:rsid w:val="002A03D1"/>
    <w:rsid w:val="002A2832"/>
    <w:rsid w:val="002A33E9"/>
    <w:rsid w:val="002B0216"/>
    <w:rsid w:val="002B0D61"/>
    <w:rsid w:val="002B565A"/>
    <w:rsid w:val="002C16ED"/>
    <w:rsid w:val="002C779D"/>
    <w:rsid w:val="002D7BC4"/>
    <w:rsid w:val="002E21BF"/>
    <w:rsid w:val="002F63B7"/>
    <w:rsid w:val="002F6D29"/>
    <w:rsid w:val="00303465"/>
    <w:rsid w:val="0030725E"/>
    <w:rsid w:val="00307F8A"/>
    <w:rsid w:val="00311287"/>
    <w:rsid w:val="00313293"/>
    <w:rsid w:val="00316619"/>
    <w:rsid w:val="00316DD1"/>
    <w:rsid w:val="003212BF"/>
    <w:rsid w:val="00326CCA"/>
    <w:rsid w:val="00335614"/>
    <w:rsid w:val="00336CB4"/>
    <w:rsid w:val="0035281F"/>
    <w:rsid w:val="00355C82"/>
    <w:rsid w:val="003606F0"/>
    <w:rsid w:val="0036104A"/>
    <w:rsid w:val="003612EA"/>
    <w:rsid w:val="00372C9A"/>
    <w:rsid w:val="003818CE"/>
    <w:rsid w:val="0039161F"/>
    <w:rsid w:val="003971EE"/>
    <w:rsid w:val="003A15C9"/>
    <w:rsid w:val="003B52B3"/>
    <w:rsid w:val="003B5973"/>
    <w:rsid w:val="003B7C6D"/>
    <w:rsid w:val="003C58EC"/>
    <w:rsid w:val="003C60B8"/>
    <w:rsid w:val="003C63B5"/>
    <w:rsid w:val="003D07D2"/>
    <w:rsid w:val="003D0B04"/>
    <w:rsid w:val="003D2447"/>
    <w:rsid w:val="003F2A6B"/>
    <w:rsid w:val="003F755E"/>
    <w:rsid w:val="004049EB"/>
    <w:rsid w:val="00410502"/>
    <w:rsid w:val="004126AC"/>
    <w:rsid w:val="004127C5"/>
    <w:rsid w:val="004174E7"/>
    <w:rsid w:val="00430311"/>
    <w:rsid w:val="00430FA7"/>
    <w:rsid w:val="00431285"/>
    <w:rsid w:val="004347BE"/>
    <w:rsid w:val="00440ED7"/>
    <w:rsid w:val="004438D9"/>
    <w:rsid w:val="004448AA"/>
    <w:rsid w:val="00453DCF"/>
    <w:rsid w:val="004624C7"/>
    <w:rsid w:val="00464CF1"/>
    <w:rsid w:val="00471008"/>
    <w:rsid w:val="00473C83"/>
    <w:rsid w:val="00474573"/>
    <w:rsid w:val="00480F7F"/>
    <w:rsid w:val="00486D9F"/>
    <w:rsid w:val="00493A41"/>
    <w:rsid w:val="004944D5"/>
    <w:rsid w:val="00496846"/>
    <w:rsid w:val="00497182"/>
    <w:rsid w:val="00497513"/>
    <w:rsid w:val="004A3530"/>
    <w:rsid w:val="004A5A70"/>
    <w:rsid w:val="004A7133"/>
    <w:rsid w:val="004B55EC"/>
    <w:rsid w:val="004C0C85"/>
    <w:rsid w:val="004C1F6F"/>
    <w:rsid w:val="004C3E1E"/>
    <w:rsid w:val="004C7DE5"/>
    <w:rsid w:val="004D4EF2"/>
    <w:rsid w:val="004E0EA5"/>
    <w:rsid w:val="004F58ED"/>
    <w:rsid w:val="00516D00"/>
    <w:rsid w:val="005171D1"/>
    <w:rsid w:val="005206C5"/>
    <w:rsid w:val="00523DBD"/>
    <w:rsid w:val="00530273"/>
    <w:rsid w:val="005349A8"/>
    <w:rsid w:val="00535E95"/>
    <w:rsid w:val="00537771"/>
    <w:rsid w:val="005439C4"/>
    <w:rsid w:val="0054681F"/>
    <w:rsid w:val="00553006"/>
    <w:rsid w:val="00553636"/>
    <w:rsid w:val="005543FF"/>
    <w:rsid w:val="005611D4"/>
    <w:rsid w:val="00565D24"/>
    <w:rsid w:val="0058196A"/>
    <w:rsid w:val="005915D4"/>
    <w:rsid w:val="0059322F"/>
    <w:rsid w:val="005967B6"/>
    <w:rsid w:val="005A771E"/>
    <w:rsid w:val="005D01DE"/>
    <w:rsid w:val="005D18C4"/>
    <w:rsid w:val="005D52CF"/>
    <w:rsid w:val="005D6AB0"/>
    <w:rsid w:val="005D767C"/>
    <w:rsid w:val="005E0056"/>
    <w:rsid w:val="005E62B4"/>
    <w:rsid w:val="005E6441"/>
    <w:rsid w:val="005F6243"/>
    <w:rsid w:val="00603CF1"/>
    <w:rsid w:val="006041B7"/>
    <w:rsid w:val="00604716"/>
    <w:rsid w:val="00605C3C"/>
    <w:rsid w:val="00606428"/>
    <w:rsid w:val="00610AA3"/>
    <w:rsid w:val="006164E2"/>
    <w:rsid w:val="006259D4"/>
    <w:rsid w:val="0062605F"/>
    <w:rsid w:val="00626874"/>
    <w:rsid w:val="006311C9"/>
    <w:rsid w:val="006316F6"/>
    <w:rsid w:val="00632C59"/>
    <w:rsid w:val="0064752B"/>
    <w:rsid w:val="0066618A"/>
    <w:rsid w:val="006700BC"/>
    <w:rsid w:val="0067196C"/>
    <w:rsid w:val="00673297"/>
    <w:rsid w:val="0068525B"/>
    <w:rsid w:val="00685BD2"/>
    <w:rsid w:val="00691132"/>
    <w:rsid w:val="00692E7D"/>
    <w:rsid w:val="00694F16"/>
    <w:rsid w:val="00696913"/>
    <w:rsid w:val="006A3B7A"/>
    <w:rsid w:val="006A3FD8"/>
    <w:rsid w:val="006A5FF9"/>
    <w:rsid w:val="006C2FBF"/>
    <w:rsid w:val="006C6B69"/>
    <w:rsid w:val="006D32C1"/>
    <w:rsid w:val="006E1BBB"/>
    <w:rsid w:val="007010DF"/>
    <w:rsid w:val="00736CB2"/>
    <w:rsid w:val="007447EA"/>
    <w:rsid w:val="00751D76"/>
    <w:rsid w:val="00753DB1"/>
    <w:rsid w:val="00754091"/>
    <w:rsid w:val="007603B8"/>
    <w:rsid w:val="0076196B"/>
    <w:rsid w:val="00762979"/>
    <w:rsid w:val="00764878"/>
    <w:rsid w:val="00766959"/>
    <w:rsid w:val="007807A6"/>
    <w:rsid w:val="007831F3"/>
    <w:rsid w:val="007865DF"/>
    <w:rsid w:val="00790F25"/>
    <w:rsid w:val="00792CED"/>
    <w:rsid w:val="0079356E"/>
    <w:rsid w:val="007965DA"/>
    <w:rsid w:val="007A10CF"/>
    <w:rsid w:val="007A3D8B"/>
    <w:rsid w:val="007A3DEF"/>
    <w:rsid w:val="007B2467"/>
    <w:rsid w:val="007B59C0"/>
    <w:rsid w:val="007C3195"/>
    <w:rsid w:val="007D0BB5"/>
    <w:rsid w:val="007E537E"/>
    <w:rsid w:val="007E6D56"/>
    <w:rsid w:val="007F0EE7"/>
    <w:rsid w:val="007F15DD"/>
    <w:rsid w:val="007F2549"/>
    <w:rsid w:val="007F2934"/>
    <w:rsid w:val="008002EC"/>
    <w:rsid w:val="00800C85"/>
    <w:rsid w:val="00802008"/>
    <w:rsid w:val="008026CC"/>
    <w:rsid w:val="0080593F"/>
    <w:rsid w:val="008114EE"/>
    <w:rsid w:val="00817792"/>
    <w:rsid w:val="00821D14"/>
    <w:rsid w:val="00823C38"/>
    <w:rsid w:val="00832915"/>
    <w:rsid w:val="00833BF6"/>
    <w:rsid w:val="008357D7"/>
    <w:rsid w:val="008376DC"/>
    <w:rsid w:val="008402AF"/>
    <w:rsid w:val="00843000"/>
    <w:rsid w:val="00854EE3"/>
    <w:rsid w:val="0085533C"/>
    <w:rsid w:val="00861A16"/>
    <w:rsid w:val="00862BD9"/>
    <w:rsid w:val="00872E2F"/>
    <w:rsid w:val="00881C08"/>
    <w:rsid w:val="0088670E"/>
    <w:rsid w:val="00896103"/>
    <w:rsid w:val="008A654D"/>
    <w:rsid w:val="008B1276"/>
    <w:rsid w:val="008B28E6"/>
    <w:rsid w:val="008B39F8"/>
    <w:rsid w:val="008B73BA"/>
    <w:rsid w:val="008C05C7"/>
    <w:rsid w:val="008D03C3"/>
    <w:rsid w:val="008D0A4E"/>
    <w:rsid w:val="008D1850"/>
    <w:rsid w:val="008D6AD0"/>
    <w:rsid w:val="008E1361"/>
    <w:rsid w:val="008E181B"/>
    <w:rsid w:val="008E1C36"/>
    <w:rsid w:val="008F44F3"/>
    <w:rsid w:val="008F552E"/>
    <w:rsid w:val="0090110D"/>
    <w:rsid w:val="0090388F"/>
    <w:rsid w:val="00904F75"/>
    <w:rsid w:val="00907C3C"/>
    <w:rsid w:val="0091012B"/>
    <w:rsid w:val="00911B9A"/>
    <w:rsid w:val="00911BAC"/>
    <w:rsid w:val="0091227F"/>
    <w:rsid w:val="009131DD"/>
    <w:rsid w:val="009352A4"/>
    <w:rsid w:val="00942ACF"/>
    <w:rsid w:val="00943BF6"/>
    <w:rsid w:val="0094600C"/>
    <w:rsid w:val="009465E8"/>
    <w:rsid w:val="00950A32"/>
    <w:rsid w:val="00953D96"/>
    <w:rsid w:val="009557B2"/>
    <w:rsid w:val="0096026D"/>
    <w:rsid w:val="0096081E"/>
    <w:rsid w:val="00962A9D"/>
    <w:rsid w:val="00963E5D"/>
    <w:rsid w:val="0096694E"/>
    <w:rsid w:val="00966B1C"/>
    <w:rsid w:val="00972189"/>
    <w:rsid w:val="009740D3"/>
    <w:rsid w:val="0097727C"/>
    <w:rsid w:val="00980C3C"/>
    <w:rsid w:val="0098188F"/>
    <w:rsid w:val="00983C91"/>
    <w:rsid w:val="0099280B"/>
    <w:rsid w:val="00994301"/>
    <w:rsid w:val="00995098"/>
    <w:rsid w:val="009956AE"/>
    <w:rsid w:val="009A14D9"/>
    <w:rsid w:val="009A4832"/>
    <w:rsid w:val="009B1C50"/>
    <w:rsid w:val="009B35DD"/>
    <w:rsid w:val="009B4BA6"/>
    <w:rsid w:val="009C1FCB"/>
    <w:rsid w:val="009C2438"/>
    <w:rsid w:val="009C39BE"/>
    <w:rsid w:val="009C707E"/>
    <w:rsid w:val="009D18FB"/>
    <w:rsid w:val="009E2D4F"/>
    <w:rsid w:val="009E3DCB"/>
    <w:rsid w:val="009E3FD7"/>
    <w:rsid w:val="00A000F5"/>
    <w:rsid w:val="00A01395"/>
    <w:rsid w:val="00A066D8"/>
    <w:rsid w:val="00A33200"/>
    <w:rsid w:val="00A37684"/>
    <w:rsid w:val="00A37E2F"/>
    <w:rsid w:val="00A400AD"/>
    <w:rsid w:val="00A558B0"/>
    <w:rsid w:val="00A628D8"/>
    <w:rsid w:val="00A633C8"/>
    <w:rsid w:val="00A673D9"/>
    <w:rsid w:val="00A738E4"/>
    <w:rsid w:val="00A75184"/>
    <w:rsid w:val="00A81CE1"/>
    <w:rsid w:val="00A83428"/>
    <w:rsid w:val="00A92A65"/>
    <w:rsid w:val="00A94E12"/>
    <w:rsid w:val="00A95D33"/>
    <w:rsid w:val="00AA157D"/>
    <w:rsid w:val="00AA7E54"/>
    <w:rsid w:val="00AA7EC1"/>
    <w:rsid w:val="00AC151C"/>
    <w:rsid w:val="00AC2BD6"/>
    <w:rsid w:val="00AD1837"/>
    <w:rsid w:val="00AD47D7"/>
    <w:rsid w:val="00AD6686"/>
    <w:rsid w:val="00AD7C7C"/>
    <w:rsid w:val="00AE464F"/>
    <w:rsid w:val="00AF4A67"/>
    <w:rsid w:val="00AF6959"/>
    <w:rsid w:val="00B04079"/>
    <w:rsid w:val="00B07220"/>
    <w:rsid w:val="00B21C9B"/>
    <w:rsid w:val="00B23701"/>
    <w:rsid w:val="00B245B6"/>
    <w:rsid w:val="00B4052E"/>
    <w:rsid w:val="00B417B8"/>
    <w:rsid w:val="00B47A7E"/>
    <w:rsid w:val="00B737C2"/>
    <w:rsid w:val="00B82415"/>
    <w:rsid w:val="00B84581"/>
    <w:rsid w:val="00B9355F"/>
    <w:rsid w:val="00B95B68"/>
    <w:rsid w:val="00BA7D53"/>
    <w:rsid w:val="00BB219F"/>
    <w:rsid w:val="00BB6134"/>
    <w:rsid w:val="00BD0D7F"/>
    <w:rsid w:val="00BD20DD"/>
    <w:rsid w:val="00BD4223"/>
    <w:rsid w:val="00BE008B"/>
    <w:rsid w:val="00BE042F"/>
    <w:rsid w:val="00BE5462"/>
    <w:rsid w:val="00BF7758"/>
    <w:rsid w:val="00C055B1"/>
    <w:rsid w:val="00C06AFB"/>
    <w:rsid w:val="00C07486"/>
    <w:rsid w:val="00C22703"/>
    <w:rsid w:val="00C3090D"/>
    <w:rsid w:val="00C30E53"/>
    <w:rsid w:val="00C32248"/>
    <w:rsid w:val="00C40D21"/>
    <w:rsid w:val="00C463A9"/>
    <w:rsid w:val="00C555E8"/>
    <w:rsid w:val="00C570C2"/>
    <w:rsid w:val="00C57CCF"/>
    <w:rsid w:val="00C6118C"/>
    <w:rsid w:val="00C727CA"/>
    <w:rsid w:val="00C728D7"/>
    <w:rsid w:val="00C816AC"/>
    <w:rsid w:val="00C818EB"/>
    <w:rsid w:val="00C8249F"/>
    <w:rsid w:val="00C82EBD"/>
    <w:rsid w:val="00C85044"/>
    <w:rsid w:val="00C8525B"/>
    <w:rsid w:val="00C9350C"/>
    <w:rsid w:val="00C93C25"/>
    <w:rsid w:val="00C95D26"/>
    <w:rsid w:val="00CA07EE"/>
    <w:rsid w:val="00CA201E"/>
    <w:rsid w:val="00CA4CA0"/>
    <w:rsid w:val="00CB0B13"/>
    <w:rsid w:val="00CB17D1"/>
    <w:rsid w:val="00CB3C8D"/>
    <w:rsid w:val="00CB5B12"/>
    <w:rsid w:val="00CC6010"/>
    <w:rsid w:val="00CD2D84"/>
    <w:rsid w:val="00CD3D0D"/>
    <w:rsid w:val="00CD4455"/>
    <w:rsid w:val="00CE2619"/>
    <w:rsid w:val="00CE58C0"/>
    <w:rsid w:val="00CE6B90"/>
    <w:rsid w:val="00CF0822"/>
    <w:rsid w:val="00CF417F"/>
    <w:rsid w:val="00CF6D98"/>
    <w:rsid w:val="00D00666"/>
    <w:rsid w:val="00D0148C"/>
    <w:rsid w:val="00D020BA"/>
    <w:rsid w:val="00D02BA6"/>
    <w:rsid w:val="00D06E33"/>
    <w:rsid w:val="00D11075"/>
    <w:rsid w:val="00D11F60"/>
    <w:rsid w:val="00D13A7F"/>
    <w:rsid w:val="00D14EE0"/>
    <w:rsid w:val="00D154E4"/>
    <w:rsid w:val="00D162DD"/>
    <w:rsid w:val="00D16C74"/>
    <w:rsid w:val="00D32BC2"/>
    <w:rsid w:val="00D35E1A"/>
    <w:rsid w:val="00D437BA"/>
    <w:rsid w:val="00D4732B"/>
    <w:rsid w:val="00D60CB9"/>
    <w:rsid w:val="00D624E8"/>
    <w:rsid w:val="00D641BD"/>
    <w:rsid w:val="00D65FDE"/>
    <w:rsid w:val="00D7393A"/>
    <w:rsid w:val="00D819BF"/>
    <w:rsid w:val="00D84232"/>
    <w:rsid w:val="00D9192E"/>
    <w:rsid w:val="00D91EC3"/>
    <w:rsid w:val="00DA00DD"/>
    <w:rsid w:val="00DA2902"/>
    <w:rsid w:val="00DA2E69"/>
    <w:rsid w:val="00DC04CF"/>
    <w:rsid w:val="00DC080A"/>
    <w:rsid w:val="00DC3AD3"/>
    <w:rsid w:val="00DD4090"/>
    <w:rsid w:val="00DD4552"/>
    <w:rsid w:val="00DD46BB"/>
    <w:rsid w:val="00DE571C"/>
    <w:rsid w:val="00DE59DE"/>
    <w:rsid w:val="00DE5E77"/>
    <w:rsid w:val="00DF3285"/>
    <w:rsid w:val="00E02A52"/>
    <w:rsid w:val="00E03D16"/>
    <w:rsid w:val="00E04720"/>
    <w:rsid w:val="00E05F2F"/>
    <w:rsid w:val="00E069AE"/>
    <w:rsid w:val="00E07E17"/>
    <w:rsid w:val="00E1025F"/>
    <w:rsid w:val="00E11EDA"/>
    <w:rsid w:val="00E200AD"/>
    <w:rsid w:val="00E247F7"/>
    <w:rsid w:val="00E24C27"/>
    <w:rsid w:val="00E269E0"/>
    <w:rsid w:val="00E27082"/>
    <w:rsid w:val="00E31DD5"/>
    <w:rsid w:val="00E32429"/>
    <w:rsid w:val="00E41B28"/>
    <w:rsid w:val="00E52FE9"/>
    <w:rsid w:val="00E56D88"/>
    <w:rsid w:val="00E61770"/>
    <w:rsid w:val="00E62B07"/>
    <w:rsid w:val="00E635A1"/>
    <w:rsid w:val="00E647FC"/>
    <w:rsid w:val="00E749B4"/>
    <w:rsid w:val="00E85A6E"/>
    <w:rsid w:val="00E92011"/>
    <w:rsid w:val="00E95371"/>
    <w:rsid w:val="00E978E0"/>
    <w:rsid w:val="00EB5344"/>
    <w:rsid w:val="00EC30A0"/>
    <w:rsid w:val="00ED6C76"/>
    <w:rsid w:val="00EE2A5A"/>
    <w:rsid w:val="00EE476D"/>
    <w:rsid w:val="00EE4F3B"/>
    <w:rsid w:val="00EF4780"/>
    <w:rsid w:val="00EF4983"/>
    <w:rsid w:val="00EF78FC"/>
    <w:rsid w:val="00F04996"/>
    <w:rsid w:val="00F058E2"/>
    <w:rsid w:val="00F16F1F"/>
    <w:rsid w:val="00F230CA"/>
    <w:rsid w:val="00F25414"/>
    <w:rsid w:val="00F270D4"/>
    <w:rsid w:val="00F27C79"/>
    <w:rsid w:val="00F45B9B"/>
    <w:rsid w:val="00F51399"/>
    <w:rsid w:val="00F5642D"/>
    <w:rsid w:val="00F6013B"/>
    <w:rsid w:val="00F70AAF"/>
    <w:rsid w:val="00F71313"/>
    <w:rsid w:val="00F71741"/>
    <w:rsid w:val="00F735B8"/>
    <w:rsid w:val="00F832D4"/>
    <w:rsid w:val="00F833A7"/>
    <w:rsid w:val="00F84645"/>
    <w:rsid w:val="00FA291B"/>
    <w:rsid w:val="00FA5F8A"/>
    <w:rsid w:val="00FB3BBE"/>
    <w:rsid w:val="00FB4DDC"/>
    <w:rsid w:val="00FC449E"/>
    <w:rsid w:val="00FD21C5"/>
    <w:rsid w:val="00FE0BDC"/>
    <w:rsid w:val="00FE2342"/>
    <w:rsid w:val="00FE2AFF"/>
    <w:rsid w:val="00FE2D54"/>
    <w:rsid w:val="00FE4A7C"/>
    <w:rsid w:val="00FF19EE"/>
    <w:rsid w:val="00FF68A7"/>
    <w:rsid w:val="00FF6DF6"/>
    <w:rsid w:val="00FF7818"/>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3F0BE"/>
  <w15:docId w15:val="{4EBCE962-741A-4722-916D-9914EDAB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B9"/>
    <w:pPr>
      <w:spacing w:before="120" w:after="0" w:line="360" w:lineRule="auto"/>
      <w:ind w:right="57"/>
      <w:jc w:val="both"/>
    </w:pPr>
    <w:rPr>
      <w:rFonts w:ascii="Verdana" w:eastAsia="Calibri" w:hAnsi="Verdana" w:cs="Times New Roman"/>
      <w:szCs w:val="20"/>
      <w:lang w:val="es-ES" w:eastAsia="es-ES"/>
    </w:rPr>
  </w:style>
  <w:style w:type="paragraph" w:styleId="Ttulo1">
    <w:name w:val="heading 1"/>
    <w:basedOn w:val="Normal"/>
    <w:next w:val="Normal"/>
    <w:link w:val="Ttulo1Car"/>
    <w:uiPriority w:val="9"/>
    <w:qFormat/>
    <w:rsid w:val="001D5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rsid w:val="001D5B6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D5B6F"/>
    <w:rPr>
      <w:rFonts w:ascii="Verdana" w:eastAsia="Calibri" w:hAnsi="Verdana" w:cs="Times New Roman"/>
      <w:b/>
      <w:bCs/>
      <w:i/>
      <w:iCs/>
      <w:sz w:val="26"/>
      <w:szCs w:val="26"/>
      <w:lang w:val="es-ES" w:eastAsia="es-ES"/>
    </w:rPr>
  </w:style>
  <w:style w:type="paragraph" w:styleId="Piedepgina">
    <w:name w:val="footer"/>
    <w:basedOn w:val="Normal"/>
    <w:link w:val="PiedepginaCar"/>
    <w:rsid w:val="001D5B6F"/>
    <w:pPr>
      <w:tabs>
        <w:tab w:val="center" w:pos="4419"/>
        <w:tab w:val="right" w:pos="8838"/>
      </w:tabs>
    </w:pPr>
  </w:style>
  <w:style w:type="character" w:customStyle="1" w:styleId="PiedepginaCar">
    <w:name w:val="Pie de página Car"/>
    <w:basedOn w:val="Fuentedeprrafopredeter"/>
    <w:link w:val="Piedepgina"/>
    <w:rsid w:val="001D5B6F"/>
    <w:rPr>
      <w:rFonts w:ascii="Verdana" w:eastAsia="Calibri" w:hAnsi="Verdana" w:cs="Times New Roman"/>
      <w:szCs w:val="20"/>
      <w:lang w:val="es-ES" w:eastAsia="es-ES"/>
    </w:rPr>
  </w:style>
  <w:style w:type="paragraph" w:customStyle="1" w:styleId="EncabezadoArial">
    <w:name w:val="Encabezado + Arial"/>
    <w:aliases w:val="8 pt,Cursiva,Versales,Izquierda,Derecha:  0,1 cm,Ant..."/>
    <w:basedOn w:val="Encabezado"/>
    <w:rsid w:val="001D5B6F"/>
    <w:pPr>
      <w:tabs>
        <w:tab w:val="clear" w:pos="4252"/>
        <w:tab w:val="clear" w:pos="8504"/>
        <w:tab w:val="center" w:pos="4419"/>
        <w:tab w:val="right" w:pos="8838"/>
      </w:tabs>
      <w:spacing w:before="60" w:after="60" w:line="240" w:lineRule="auto"/>
      <w:ind w:right="58"/>
      <w:jc w:val="left"/>
    </w:pPr>
    <w:rPr>
      <w:rFonts w:ascii="Arial" w:hAnsi="Arial"/>
      <w:i/>
      <w:smallCaps/>
      <w:sz w:val="16"/>
      <w:szCs w:val="16"/>
    </w:rPr>
  </w:style>
  <w:style w:type="paragraph" w:styleId="Encabezado">
    <w:name w:val="header"/>
    <w:basedOn w:val="Normal"/>
    <w:link w:val="EncabezadoCar"/>
    <w:uiPriority w:val="99"/>
    <w:rsid w:val="001D5B6F"/>
    <w:pPr>
      <w:tabs>
        <w:tab w:val="center" w:pos="4252"/>
        <w:tab w:val="right" w:pos="8504"/>
      </w:tabs>
    </w:pPr>
  </w:style>
  <w:style w:type="character" w:customStyle="1" w:styleId="EncabezadoCar">
    <w:name w:val="Encabezado Car"/>
    <w:basedOn w:val="Fuentedeprrafopredeter"/>
    <w:link w:val="Encabezado"/>
    <w:uiPriority w:val="99"/>
    <w:rsid w:val="001D5B6F"/>
    <w:rPr>
      <w:rFonts w:ascii="Verdana" w:eastAsia="Calibri" w:hAnsi="Verdana" w:cs="Times New Roman"/>
      <w:szCs w:val="20"/>
      <w:lang w:val="es-ES" w:eastAsia="es-ES"/>
    </w:rPr>
  </w:style>
  <w:style w:type="paragraph" w:customStyle="1" w:styleId="Ttulo1Procedimientos">
    <w:name w:val="Título 1 Procedimientos"/>
    <w:basedOn w:val="Ttulo1"/>
    <w:rsid w:val="001D5B6F"/>
    <w:pPr>
      <w:keepLines w:val="0"/>
      <w:spacing w:before="240" w:after="120" w:line="240" w:lineRule="auto"/>
      <w:ind w:right="0"/>
    </w:pPr>
    <w:rPr>
      <w:rFonts w:ascii="Arial" w:eastAsia="Calibri" w:hAnsi="Arial" w:cs="Arial"/>
      <w:b w:val="0"/>
      <w:bCs w:val="0"/>
      <w:color w:val="auto"/>
      <w:sz w:val="24"/>
      <w:szCs w:val="24"/>
    </w:rPr>
  </w:style>
  <w:style w:type="paragraph" w:customStyle="1" w:styleId="Ttulo2Procedimiento">
    <w:name w:val="Título 2 Procedimiento"/>
    <w:basedOn w:val="Ttulo1Procedimientos"/>
    <w:rsid w:val="001D5B6F"/>
    <w:pPr>
      <w:jc w:val="left"/>
    </w:pPr>
    <w:rPr>
      <w:i/>
    </w:rPr>
  </w:style>
  <w:style w:type="paragraph" w:styleId="Prrafodelista">
    <w:name w:val="List Paragraph"/>
    <w:basedOn w:val="Normal"/>
    <w:uiPriority w:val="34"/>
    <w:qFormat/>
    <w:rsid w:val="001D5B6F"/>
    <w:pPr>
      <w:ind w:left="720"/>
      <w:contextualSpacing/>
    </w:pPr>
  </w:style>
  <w:style w:type="paragraph" w:customStyle="1" w:styleId="Pros">
    <w:name w:val="Pros"/>
    <w:basedOn w:val="Ttulo1Procedimientos"/>
    <w:rsid w:val="001D5B6F"/>
    <w:pPr>
      <w:spacing w:before="120" w:after="0"/>
    </w:pPr>
    <w:rPr>
      <w:sz w:val="22"/>
      <w:szCs w:val="22"/>
    </w:rPr>
  </w:style>
  <w:style w:type="paragraph" w:customStyle="1" w:styleId="Procedimientos">
    <w:name w:val="Procedimientos"/>
    <w:basedOn w:val="Ttulo1Procedimientos"/>
    <w:rsid w:val="001D5B6F"/>
    <w:pPr>
      <w:tabs>
        <w:tab w:val="num" w:pos="360"/>
      </w:tabs>
      <w:ind w:left="360" w:hanging="360"/>
    </w:pPr>
    <w:rPr>
      <w:b/>
      <w:sz w:val="28"/>
      <w:szCs w:val="22"/>
    </w:rPr>
  </w:style>
  <w:style w:type="paragraph" w:customStyle="1" w:styleId="Etapas">
    <w:name w:val="Etapas"/>
    <w:basedOn w:val="Normal"/>
    <w:rsid w:val="001D5B6F"/>
    <w:pPr>
      <w:spacing w:before="240" w:after="120" w:line="240" w:lineRule="auto"/>
    </w:pPr>
    <w:rPr>
      <w:rFonts w:ascii="Arial" w:eastAsia="Times New Roman" w:hAnsi="Arial" w:cs="Arial"/>
      <w:i/>
      <w:sz w:val="24"/>
      <w:szCs w:val="24"/>
    </w:rPr>
  </w:style>
  <w:style w:type="character" w:customStyle="1" w:styleId="Ttulo1Car">
    <w:name w:val="Título 1 Car"/>
    <w:basedOn w:val="Fuentedeprrafopredeter"/>
    <w:link w:val="Ttulo1"/>
    <w:uiPriority w:val="9"/>
    <w:rsid w:val="001D5B6F"/>
    <w:rPr>
      <w:rFonts w:asciiTheme="majorHAnsi" w:eastAsiaTheme="majorEastAsia" w:hAnsiTheme="majorHAnsi" w:cstheme="majorBidi"/>
      <w:b/>
      <w:bCs/>
      <w:color w:val="365F91" w:themeColor="accent1" w:themeShade="BF"/>
      <w:sz w:val="28"/>
      <w:szCs w:val="28"/>
      <w:lang w:val="es-ES" w:eastAsia="es-ES"/>
    </w:rPr>
  </w:style>
  <w:style w:type="paragraph" w:styleId="Textodeglobo">
    <w:name w:val="Balloon Text"/>
    <w:basedOn w:val="Normal"/>
    <w:link w:val="TextodegloboCar"/>
    <w:uiPriority w:val="99"/>
    <w:unhideWhenUsed/>
    <w:rsid w:val="001D5B6F"/>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D5B6F"/>
    <w:rPr>
      <w:rFonts w:ascii="Tahoma" w:eastAsia="Calibri" w:hAnsi="Tahoma" w:cs="Tahoma"/>
      <w:sz w:val="16"/>
      <w:szCs w:val="16"/>
      <w:lang w:val="es-ES" w:eastAsia="es-ES"/>
    </w:rPr>
  </w:style>
  <w:style w:type="character" w:styleId="Refdecomentario">
    <w:name w:val="annotation reference"/>
    <w:basedOn w:val="Fuentedeprrafopredeter"/>
    <w:uiPriority w:val="99"/>
    <w:semiHidden/>
    <w:unhideWhenUsed/>
    <w:rsid w:val="00802008"/>
    <w:rPr>
      <w:sz w:val="16"/>
      <w:szCs w:val="16"/>
    </w:rPr>
  </w:style>
  <w:style w:type="paragraph" w:styleId="Textocomentario">
    <w:name w:val="annotation text"/>
    <w:basedOn w:val="Normal"/>
    <w:link w:val="TextocomentarioCar"/>
    <w:uiPriority w:val="99"/>
    <w:semiHidden/>
    <w:unhideWhenUsed/>
    <w:rsid w:val="00802008"/>
    <w:pPr>
      <w:spacing w:line="240" w:lineRule="auto"/>
    </w:pPr>
    <w:rPr>
      <w:sz w:val="20"/>
    </w:rPr>
  </w:style>
  <w:style w:type="character" w:customStyle="1" w:styleId="TextocomentarioCar">
    <w:name w:val="Texto comentario Car"/>
    <w:basedOn w:val="Fuentedeprrafopredeter"/>
    <w:link w:val="Textocomentario"/>
    <w:uiPriority w:val="99"/>
    <w:semiHidden/>
    <w:rsid w:val="00802008"/>
    <w:rPr>
      <w:rFonts w:ascii="Verdana" w:eastAsia="Calibri" w:hAnsi="Verdana"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02008"/>
    <w:rPr>
      <w:b/>
      <w:bCs/>
    </w:rPr>
  </w:style>
  <w:style w:type="character" w:customStyle="1" w:styleId="AsuntodelcomentarioCar">
    <w:name w:val="Asunto del comentario Car"/>
    <w:basedOn w:val="TextocomentarioCar"/>
    <w:link w:val="Asuntodelcomentario"/>
    <w:uiPriority w:val="99"/>
    <w:semiHidden/>
    <w:rsid w:val="00802008"/>
    <w:rPr>
      <w:rFonts w:ascii="Verdana" w:eastAsia="Calibri" w:hAnsi="Verdana" w:cs="Times New Roman"/>
      <w:b/>
      <w:bCs/>
      <w:sz w:val="20"/>
      <w:szCs w:val="20"/>
      <w:lang w:val="es-ES" w:eastAsia="es-ES"/>
    </w:rPr>
  </w:style>
  <w:style w:type="paragraph" w:customStyle="1" w:styleId="Prosa">
    <w:name w:val="Prosa"/>
    <w:basedOn w:val="Normal"/>
    <w:rsid w:val="00CB17D1"/>
    <w:pPr>
      <w:spacing w:line="240" w:lineRule="auto"/>
      <w:ind w:right="0"/>
    </w:pPr>
    <w:rPr>
      <w:rFonts w:ascii="Arial" w:eastAsia="Times New Roman" w:hAnsi="Arial" w:cs="Arial"/>
    </w:rPr>
  </w:style>
  <w:style w:type="table" w:styleId="Tablaconcuadrcula">
    <w:name w:val="Table Grid"/>
    <w:basedOn w:val="Tablanormal"/>
    <w:uiPriority w:val="59"/>
    <w:rsid w:val="00CB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8402AF"/>
    <w:pPr>
      <w:spacing w:after="120"/>
    </w:pPr>
    <w:rPr>
      <w:rFonts w:eastAsia="Times New Roman"/>
    </w:rPr>
  </w:style>
  <w:style w:type="character" w:customStyle="1" w:styleId="TextoindependienteCar">
    <w:name w:val="Texto independiente Car"/>
    <w:basedOn w:val="Fuentedeprrafopredeter"/>
    <w:link w:val="Textoindependiente"/>
    <w:rsid w:val="008402AF"/>
    <w:rPr>
      <w:rFonts w:ascii="Verdana" w:eastAsia="Times New Roman" w:hAnsi="Verdana" w:cs="Times New Roman"/>
      <w:szCs w:val="20"/>
      <w:lang w:val="es-ES" w:eastAsia="es-ES"/>
    </w:rPr>
  </w:style>
  <w:style w:type="paragraph" w:customStyle="1" w:styleId="default">
    <w:name w:val="default"/>
    <w:basedOn w:val="Normal"/>
    <w:rsid w:val="002A33E9"/>
    <w:pPr>
      <w:spacing w:before="100" w:beforeAutospacing="1" w:after="100" w:afterAutospacing="1" w:line="240" w:lineRule="auto"/>
      <w:ind w:right="0"/>
      <w:jc w:val="left"/>
    </w:pPr>
    <w:rPr>
      <w:rFonts w:ascii="Times New Roman" w:eastAsia="Times New Roman" w:hAnsi="Times New Roman"/>
      <w:sz w:val="24"/>
      <w:szCs w:val="24"/>
      <w:lang w:val="es-CR" w:eastAsia="es-CR"/>
    </w:rPr>
  </w:style>
  <w:style w:type="paragraph" w:styleId="Revisin">
    <w:name w:val="Revision"/>
    <w:hidden/>
    <w:uiPriority w:val="99"/>
    <w:semiHidden/>
    <w:rsid w:val="00694F16"/>
    <w:pPr>
      <w:spacing w:after="0" w:line="240" w:lineRule="auto"/>
    </w:pPr>
    <w:rPr>
      <w:rFonts w:ascii="Verdana" w:eastAsia="Calibri" w:hAnsi="Verdana" w:cs="Times New Roman"/>
      <w:szCs w:val="20"/>
      <w:lang w:val="es-ES" w:eastAsia="es-ES"/>
    </w:rPr>
  </w:style>
  <w:style w:type="paragraph" w:styleId="HTMLconformatoprevio">
    <w:name w:val="HTML Preformatted"/>
    <w:basedOn w:val="Normal"/>
    <w:link w:val="HTMLconformatoprevioCar"/>
    <w:uiPriority w:val="99"/>
    <w:unhideWhenUsed/>
    <w:rsid w:val="0003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0"/>
      <w:jc w:val="left"/>
    </w:pPr>
    <w:rPr>
      <w:rFonts w:ascii="Courier New" w:eastAsia="Times New Roman" w:hAnsi="Courier New" w:cs="Courier New"/>
      <w:sz w:val="20"/>
      <w:lang w:val="es-CR" w:eastAsia="es-CR"/>
    </w:rPr>
  </w:style>
  <w:style w:type="character" w:customStyle="1" w:styleId="HTMLconformatoprevioCar">
    <w:name w:val="HTML con formato previo Car"/>
    <w:basedOn w:val="Fuentedeprrafopredeter"/>
    <w:link w:val="HTMLconformatoprevio"/>
    <w:uiPriority w:val="99"/>
    <w:rsid w:val="0003780E"/>
    <w:rPr>
      <w:rFonts w:ascii="Courier New" w:eastAsia="Times New Roman" w:hAnsi="Courier New" w:cs="Courier New"/>
      <w:sz w:val="20"/>
      <w:szCs w:val="20"/>
      <w:lang w:val="es-CR" w:eastAsia="es-CR"/>
    </w:rPr>
  </w:style>
  <w:style w:type="paragraph" w:customStyle="1" w:styleId="Normal1">
    <w:name w:val="Normal1"/>
    <w:rsid w:val="00751D76"/>
    <w:pPr>
      <w:spacing w:after="0" w:line="240" w:lineRule="auto"/>
    </w:pPr>
    <w:rPr>
      <w:rFonts w:ascii="Cambria" w:eastAsia="Cambria" w:hAnsi="Cambria" w:cs="Cambria"/>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97184">
      <w:bodyDiv w:val="1"/>
      <w:marLeft w:val="0"/>
      <w:marRight w:val="0"/>
      <w:marTop w:val="0"/>
      <w:marBottom w:val="0"/>
      <w:divBdr>
        <w:top w:val="none" w:sz="0" w:space="0" w:color="auto"/>
        <w:left w:val="none" w:sz="0" w:space="0" w:color="auto"/>
        <w:bottom w:val="none" w:sz="0" w:space="0" w:color="auto"/>
        <w:right w:val="none" w:sz="0" w:space="0" w:color="auto"/>
      </w:divBdr>
    </w:div>
    <w:div w:id="544755073">
      <w:bodyDiv w:val="1"/>
      <w:marLeft w:val="0"/>
      <w:marRight w:val="0"/>
      <w:marTop w:val="0"/>
      <w:marBottom w:val="0"/>
      <w:divBdr>
        <w:top w:val="none" w:sz="0" w:space="0" w:color="auto"/>
        <w:left w:val="none" w:sz="0" w:space="0" w:color="auto"/>
        <w:bottom w:val="none" w:sz="0" w:space="0" w:color="auto"/>
        <w:right w:val="none" w:sz="0" w:space="0" w:color="auto"/>
      </w:divBdr>
    </w:div>
    <w:div w:id="1715273848">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sChild>
        <w:div w:id="834033596">
          <w:marLeft w:val="0"/>
          <w:marRight w:val="0"/>
          <w:marTop w:val="0"/>
          <w:marBottom w:val="0"/>
          <w:divBdr>
            <w:top w:val="none" w:sz="0" w:space="0" w:color="auto"/>
            <w:left w:val="none" w:sz="0" w:space="0" w:color="auto"/>
            <w:bottom w:val="none" w:sz="0" w:space="0" w:color="auto"/>
            <w:right w:val="none" w:sz="0" w:space="0" w:color="auto"/>
          </w:divBdr>
        </w:div>
        <w:div w:id="948776322">
          <w:marLeft w:val="0"/>
          <w:marRight w:val="0"/>
          <w:marTop w:val="0"/>
          <w:marBottom w:val="0"/>
          <w:divBdr>
            <w:top w:val="none" w:sz="0" w:space="0" w:color="auto"/>
            <w:left w:val="none" w:sz="0" w:space="0" w:color="auto"/>
            <w:bottom w:val="none" w:sz="0" w:space="0" w:color="auto"/>
            <w:right w:val="none" w:sz="0" w:space="0" w:color="auto"/>
          </w:divBdr>
        </w:div>
        <w:div w:id="1140342190">
          <w:marLeft w:val="0"/>
          <w:marRight w:val="0"/>
          <w:marTop w:val="0"/>
          <w:marBottom w:val="0"/>
          <w:divBdr>
            <w:top w:val="none" w:sz="0" w:space="0" w:color="auto"/>
            <w:left w:val="none" w:sz="0" w:space="0" w:color="auto"/>
            <w:bottom w:val="none" w:sz="0" w:space="0" w:color="auto"/>
            <w:right w:val="none" w:sz="0" w:space="0" w:color="auto"/>
          </w:divBdr>
        </w:div>
        <w:div w:id="1250655561">
          <w:marLeft w:val="0"/>
          <w:marRight w:val="0"/>
          <w:marTop w:val="0"/>
          <w:marBottom w:val="0"/>
          <w:divBdr>
            <w:top w:val="none" w:sz="0" w:space="0" w:color="auto"/>
            <w:left w:val="none" w:sz="0" w:space="0" w:color="auto"/>
            <w:bottom w:val="none" w:sz="0" w:space="0" w:color="auto"/>
            <w:right w:val="none" w:sz="0" w:space="0" w:color="auto"/>
          </w:divBdr>
        </w:div>
        <w:div w:id="1290087777">
          <w:marLeft w:val="0"/>
          <w:marRight w:val="0"/>
          <w:marTop w:val="0"/>
          <w:marBottom w:val="0"/>
          <w:divBdr>
            <w:top w:val="none" w:sz="0" w:space="0" w:color="auto"/>
            <w:left w:val="none" w:sz="0" w:space="0" w:color="auto"/>
            <w:bottom w:val="none" w:sz="0" w:space="0" w:color="auto"/>
            <w:right w:val="none" w:sz="0" w:space="0" w:color="auto"/>
          </w:divBdr>
        </w:div>
        <w:div w:id="1467165584">
          <w:marLeft w:val="0"/>
          <w:marRight w:val="0"/>
          <w:marTop w:val="0"/>
          <w:marBottom w:val="0"/>
          <w:divBdr>
            <w:top w:val="none" w:sz="0" w:space="0" w:color="auto"/>
            <w:left w:val="none" w:sz="0" w:space="0" w:color="auto"/>
            <w:bottom w:val="none" w:sz="0" w:space="0" w:color="auto"/>
            <w:right w:val="none" w:sz="0" w:space="0" w:color="auto"/>
          </w:divBdr>
        </w:div>
        <w:div w:id="1629242564">
          <w:marLeft w:val="0"/>
          <w:marRight w:val="0"/>
          <w:marTop w:val="0"/>
          <w:marBottom w:val="0"/>
          <w:divBdr>
            <w:top w:val="none" w:sz="0" w:space="0" w:color="auto"/>
            <w:left w:val="none" w:sz="0" w:space="0" w:color="auto"/>
            <w:bottom w:val="none" w:sz="0" w:space="0" w:color="auto"/>
            <w:right w:val="none" w:sz="0" w:space="0" w:color="auto"/>
          </w:divBdr>
        </w:div>
        <w:div w:id="2036540447">
          <w:marLeft w:val="0"/>
          <w:marRight w:val="0"/>
          <w:marTop w:val="0"/>
          <w:marBottom w:val="0"/>
          <w:divBdr>
            <w:top w:val="none" w:sz="0" w:space="0" w:color="auto"/>
            <w:left w:val="none" w:sz="0" w:space="0" w:color="auto"/>
            <w:bottom w:val="none" w:sz="0" w:space="0" w:color="auto"/>
            <w:right w:val="none" w:sz="0" w:space="0" w:color="auto"/>
          </w:divBdr>
        </w:div>
        <w:div w:id="2107384459">
          <w:marLeft w:val="0"/>
          <w:marRight w:val="0"/>
          <w:marTop w:val="0"/>
          <w:marBottom w:val="0"/>
          <w:divBdr>
            <w:top w:val="none" w:sz="0" w:space="0" w:color="auto"/>
            <w:left w:val="none" w:sz="0" w:space="0" w:color="auto"/>
            <w:bottom w:val="none" w:sz="0" w:space="0" w:color="auto"/>
            <w:right w:val="none" w:sz="0" w:space="0" w:color="auto"/>
          </w:divBdr>
        </w:div>
        <w:div w:id="212850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E55696D57BE1F4C9FDB6538849D9ED8" ma:contentTypeVersion="16" ma:contentTypeDescription="Create a new document." ma:contentTypeScope="" ma:versionID="17ad5996731e910eafd7b1e95de7e303">
  <xsd:schema xmlns:xsd="http://www.w3.org/2001/XMLSchema" xmlns:xs="http://www.w3.org/2001/XMLSchema" xmlns:p="http://schemas.microsoft.com/office/2006/metadata/properties" xmlns:ns2="35a12457-8b72-4a45-9268-57ec7deb1199" xmlns:ns3="648c18b0-e3e0-4441-81c3-d6aa89b2e865" targetNamespace="http://schemas.microsoft.com/office/2006/metadata/properties" ma:root="true" ma:fieldsID="ce83447b100f1901966fbda5dc5f51d9" ns2:_="" ns3:_="">
    <xsd:import namespace="35a12457-8b72-4a45-9268-57ec7deb1199"/>
    <xsd:import namespace="648c18b0-e3e0-4441-81c3-d6aa89b2e8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2457-8b72-4a45-9268-57ec7deb1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fbf19e-35ee-4502-a3f6-523a8a985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8c18b0-e3e0-4441-81c3-d6aa89b2e8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9a5c5e-c212-42fd-ae8a-2be76c864c99}" ma:internalName="TaxCatchAll" ma:showField="CatchAllData" ma:web="648c18b0-e3e0-4441-81c3-d6aa89b2e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a12457-8b72-4a45-9268-57ec7deb1199">
      <Terms xmlns="http://schemas.microsoft.com/office/infopath/2007/PartnerControls"/>
    </lcf76f155ced4ddcb4097134ff3c332f>
    <TaxCatchAll xmlns="648c18b0-e3e0-4441-81c3-d6aa89b2e865" xsi:nil="true"/>
    <SharedWithUsers xmlns="648c18b0-e3e0-4441-81c3-d6aa89b2e865">
      <UserInfo>
        <DisplayName>Johana Leandro Fonseca</DisplayName>
        <AccountId>93</AccountId>
        <AccountType/>
      </UserInfo>
    </SharedWithUsers>
  </documentManagement>
</p:properties>
</file>

<file path=customXml/itemProps1.xml><?xml version="1.0" encoding="utf-8"?>
<ds:datastoreItem xmlns:ds="http://schemas.openxmlformats.org/officeDocument/2006/customXml" ds:itemID="{6AEA4925-8C2B-42AB-9A3A-FB87A665ED81}">
  <ds:schemaRefs>
    <ds:schemaRef ds:uri="http://schemas.openxmlformats.org/officeDocument/2006/bibliography"/>
  </ds:schemaRefs>
</ds:datastoreItem>
</file>

<file path=customXml/itemProps2.xml><?xml version="1.0" encoding="utf-8"?>
<ds:datastoreItem xmlns:ds="http://schemas.openxmlformats.org/officeDocument/2006/customXml" ds:itemID="{CB0ED4FE-061F-4130-8EE1-7F7965556E30}"/>
</file>

<file path=customXml/itemProps3.xml><?xml version="1.0" encoding="utf-8"?>
<ds:datastoreItem xmlns:ds="http://schemas.openxmlformats.org/officeDocument/2006/customXml" ds:itemID="{ABCE524E-C528-41B8-99D8-3C11FB666490}"/>
</file>

<file path=customXml/itemProps4.xml><?xml version="1.0" encoding="utf-8"?>
<ds:datastoreItem xmlns:ds="http://schemas.openxmlformats.org/officeDocument/2006/customXml" ds:itemID="{0A3B7F5C-2103-4C6F-A127-41D613B7750E}"/>
</file>

<file path=docProps/app.xml><?xml version="1.0" encoding="utf-8"?>
<Properties xmlns="http://schemas.openxmlformats.org/officeDocument/2006/extended-properties" xmlns:vt="http://schemas.openxmlformats.org/officeDocument/2006/docPropsVTypes">
  <Template>Normal</Template>
  <TotalTime>1</TotalTime>
  <Pages>14</Pages>
  <Words>1938</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Ministerio de Salud</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Lee</dc:creator>
  <cp:keywords/>
  <dc:description/>
  <cp:lastModifiedBy>Vanessa Zúniga Morales</cp:lastModifiedBy>
  <cp:revision>2</cp:revision>
  <dcterms:created xsi:type="dcterms:W3CDTF">2021-02-18T15:21:00Z</dcterms:created>
  <dcterms:modified xsi:type="dcterms:W3CDTF">2021-02-18T15:21:00Z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0x0101005E55696D57BE1F4C9FDB6538849D9ED8</vt:lpwstr>
  </property>
  <property fmtid="{D5CDD505-2E9C-101B-9397-08002B2CF9AE}" pid="3" name="MediaServiceImageTags">
    <vt:lpwstr/>
  </property>
</Properties>
</file>