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E5DC80" w14:textId="77777777" w:rsidR="00601C54" w:rsidRDefault="00601C54" w:rsidP="006D42C0">
      <w:pPr>
        <w:autoSpaceDE w:val="0"/>
        <w:autoSpaceDN w:val="0"/>
        <w:adjustRightInd w:val="0"/>
        <w:spacing w:after="0" w:line="240" w:lineRule="auto"/>
        <w:contextualSpacing/>
        <w:rPr>
          <w:rFonts w:ascii="Times New Roman" w:eastAsiaTheme="minorEastAsia" w:hAnsi="Times New Roman" w:cs="Times New Roman"/>
          <w:b/>
          <w:bCs/>
          <w:color w:val="000000"/>
          <w:kern w:val="0"/>
          <w:lang w:val="es-CR" w:eastAsia="es-CR"/>
          <w14:ligatures w14:val="none"/>
        </w:rPr>
      </w:pPr>
    </w:p>
    <w:p w14:paraId="29318685" w14:textId="2205A8E0" w:rsidR="00601C54" w:rsidRPr="00A06D06" w:rsidRDefault="00601C54" w:rsidP="00601C54">
      <w:pPr>
        <w:autoSpaceDE w:val="0"/>
        <w:autoSpaceDN w:val="0"/>
        <w:adjustRightInd w:val="0"/>
        <w:spacing w:after="0" w:line="240" w:lineRule="auto"/>
        <w:contextualSpacing/>
        <w:jc w:val="right"/>
        <w:rPr>
          <w:rFonts w:ascii="Times New Roman" w:eastAsiaTheme="minorEastAsia" w:hAnsi="Times New Roman" w:cs="Times New Roman"/>
          <w:b/>
          <w:bCs/>
          <w:color w:val="000000"/>
          <w:kern w:val="0"/>
          <w:lang w:val="es-CR" w:eastAsia="es-CR"/>
          <w14:ligatures w14:val="none"/>
        </w:rPr>
      </w:pPr>
      <w:r w:rsidRPr="00A06D06">
        <w:rPr>
          <w:rFonts w:ascii="Times New Roman" w:eastAsiaTheme="minorEastAsia" w:hAnsi="Times New Roman" w:cs="Times New Roman"/>
          <w:b/>
          <w:bCs/>
          <w:color w:val="000000"/>
          <w:kern w:val="0"/>
          <w:lang w:val="es-CR" w:eastAsia="es-CR"/>
          <w14:ligatures w14:val="none"/>
        </w:rPr>
        <w:t xml:space="preserve">Ref. MS-AJ-KR- </w:t>
      </w:r>
      <w:r w:rsidR="00914B87" w:rsidRPr="00A06D06">
        <w:rPr>
          <w:rFonts w:ascii="Times New Roman" w:eastAsiaTheme="minorEastAsia" w:hAnsi="Times New Roman" w:cs="Times New Roman"/>
          <w:b/>
          <w:bCs/>
          <w:color w:val="000000"/>
          <w:kern w:val="0"/>
          <w:lang w:val="es-CR" w:eastAsia="es-CR"/>
          <w14:ligatures w14:val="none"/>
        </w:rPr>
        <w:t>1103</w:t>
      </w:r>
      <w:r w:rsidRPr="00A06D06">
        <w:rPr>
          <w:rFonts w:ascii="Times New Roman" w:eastAsiaTheme="minorEastAsia" w:hAnsi="Times New Roman" w:cs="Times New Roman"/>
          <w:b/>
          <w:bCs/>
          <w:color w:val="000000"/>
          <w:kern w:val="0"/>
          <w:lang w:val="es-CR" w:eastAsia="es-CR"/>
          <w14:ligatures w14:val="none"/>
        </w:rPr>
        <w:t>-2025</w:t>
      </w:r>
    </w:p>
    <w:p w14:paraId="34E7EB89" w14:textId="77777777" w:rsidR="00601C54" w:rsidRPr="00A06D06" w:rsidRDefault="00601C54" w:rsidP="00034E00">
      <w:pPr>
        <w:autoSpaceDE w:val="0"/>
        <w:autoSpaceDN w:val="0"/>
        <w:adjustRightInd w:val="0"/>
        <w:spacing w:after="0" w:line="240" w:lineRule="auto"/>
        <w:contextualSpacing/>
        <w:jc w:val="center"/>
        <w:rPr>
          <w:rFonts w:ascii="Times New Roman" w:eastAsiaTheme="minorEastAsia" w:hAnsi="Times New Roman" w:cs="Times New Roman"/>
          <w:b/>
          <w:bCs/>
          <w:color w:val="000000"/>
          <w:kern w:val="0"/>
          <w:lang w:val="es-CR" w:eastAsia="es-CR"/>
          <w14:ligatures w14:val="none"/>
        </w:rPr>
      </w:pPr>
    </w:p>
    <w:p w14:paraId="7E5E5F16" w14:textId="77777777" w:rsidR="00601C54" w:rsidRPr="00A06D06" w:rsidRDefault="00601C54" w:rsidP="00034E00">
      <w:pPr>
        <w:autoSpaceDE w:val="0"/>
        <w:autoSpaceDN w:val="0"/>
        <w:adjustRightInd w:val="0"/>
        <w:spacing w:after="0" w:line="240" w:lineRule="auto"/>
        <w:contextualSpacing/>
        <w:jc w:val="center"/>
        <w:rPr>
          <w:rFonts w:ascii="Times New Roman" w:eastAsiaTheme="minorEastAsia" w:hAnsi="Times New Roman" w:cs="Times New Roman"/>
          <w:b/>
          <w:bCs/>
          <w:color w:val="000000"/>
          <w:kern w:val="0"/>
          <w:lang w:val="es-CR" w:eastAsia="es-CR"/>
          <w14:ligatures w14:val="none"/>
        </w:rPr>
      </w:pPr>
    </w:p>
    <w:p w14:paraId="0A9778EE" w14:textId="06496D78" w:rsidR="00034E00" w:rsidRDefault="00034E00" w:rsidP="00034E00">
      <w:pPr>
        <w:autoSpaceDE w:val="0"/>
        <w:autoSpaceDN w:val="0"/>
        <w:adjustRightInd w:val="0"/>
        <w:spacing w:after="0" w:line="240" w:lineRule="auto"/>
        <w:contextualSpacing/>
        <w:jc w:val="center"/>
        <w:rPr>
          <w:rFonts w:ascii="Times New Roman" w:eastAsiaTheme="minorEastAsia" w:hAnsi="Times New Roman" w:cs="Times New Roman"/>
          <w:b/>
          <w:bCs/>
          <w:color w:val="000000"/>
          <w:kern w:val="0"/>
          <w:lang w:val="es-CR" w:eastAsia="es-CR"/>
          <w14:ligatures w14:val="none"/>
        </w:rPr>
      </w:pPr>
      <w:r w:rsidRPr="001060CF">
        <w:rPr>
          <w:rFonts w:ascii="Times New Roman" w:eastAsiaTheme="minorEastAsia" w:hAnsi="Times New Roman" w:cs="Times New Roman"/>
          <w:b/>
          <w:bCs/>
          <w:color w:val="000000"/>
          <w:kern w:val="0"/>
          <w:lang w:val="es-CR" w:eastAsia="es-CR"/>
          <w14:ligatures w14:val="none"/>
        </w:rPr>
        <w:t xml:space="preserve">DECRETO EJECUTIVO </w:t>
      </w:r>
      <w:proofErr w:type="gramStart"/>
      <w:r w:rsidRPr="001060CF">
        <w:rPr>
          <w:rFonts w:ascii="Times New Roman" w:eastAsiaTheme="minorEastAsia" w:hAnsi="Times New Roman" w:cs="Times New Roman"/>
          <w:b/>
          <w:bCs/>
          <w:color w:val="000000"/>
          <w:kern w:val="0"/>
          <w:lang w:val="es-CR" w:eastAsia="es-CR"/>
          <w14:ligatures w14:val="none"/>
        </w:rPr>
        <w:t>No.</w:t>
      </w:r>
      <w:r w:rsidR="001D7DAE">
        <w:rPr>
          <w:rFonts w:ascii="Times New Roman" w:eastAsiaTheme="minorEastAsia" w:hAnsi="Times New Roman" w:cs="Times New Roman"/>
          <w:b/>
          <w:bCs/>
          <w:color w:val="000000"/>
          <w:kern w:val="0"/>
          <w:lang w:val="es-CR" w:eastAsia="es-CR"/>
          <w14:ligatures w14:val="none"/>
        </w:rPr>
        <w:t>_</w:t>
      </w:r>
      <w:proofErr w:type="gramEnd"/>
      <w:r w:rsidR="001D7DAE">
        <w:rPr>
          <w:rFonts w:ascii="Times New Roman" w:eastAsiaTheme="minorEastAsia" w:hAnsi="Times New Roman" w:cs="Times New Roman"/>
          <w:b/>
          <w:bCs/>
          <w:color w:val="000000"/>
          <w:kern w:val="0"/>
          <w:lang w:val="es-CR" w:eastAsia="es-CR"/>
          <w14:ligatures w14:val="none"/>
        </w:rPr>
        <w:t>______</w:t>
      </w:r>
      <w:r w:rsidR="005B3E3F">
        <w:rPr>
          <w:rFonts w:ascii="Times New Roman" w:eastAsiaTheme="minorEastAsia" w:hAnsi="Times New Roman" w:cs="Times New Roman"/>
          <w:b/>
          <w:bCs/>
          <w:color w:val="000000"/>
          <w:kern w:val="0"/>
          <w:lang w:val="es-CR" w:eastAsia="es-CR"/>
          <w14:ligatures w14:val="none"/>
        </w:rPr>
        <w:t>_</w:t>
      </w:r>
      <w:r w:rsidRPr="001060CF">
        <w:rPr>
          <w:rFonts w:ascii="Times New Roman" w:eastAsiaTheme="minorEastAsia" w:hAnsi="Times New Roman" w:cs="Times New Roman"/>
          <w:b/>
          <w:bCs/>
          <w:color w:val="000000"/>
          <w:kern w:val="0"/>
          <w:lang w:val="es-CR" w:eastAsia="es-CR"/>
          <w14:ligatures w14:val="none"/>
        </w:rPr>
        <w:t>-S</w:t>
      </w:r>
    </w:p>
    <w:p w14:paraId="2F5C3DB9" w14:textId="77777777" w:rsidR="00820C29" w:rsidRPr="001060CF" w:rsidRDefault="00820C29" w:rsidP="00034E00">
      <w:pPr>
        <w:autoSpaceDE w:val="0"/>
        <w:autoSpaceDN w:val="0"/>
        <w:adjustRightInd w:val="0"/>
        <w:spacing w:after="0" w:line="240" w:lineRule="auto"/>
        <w:contextualSpacing/>
        <w:jc w:val="center"/>
        <w:rPr>
          <w:rFonts w:ascii="Times New Roman" w:eastAsiaTheme="minorEastAsia" w:hAnsi="Times New Roman" w:cs="Times New Roman"/>
          <w:b/>
          <w:bCs/>
          <w:color w:val="000000"/>
          <w:kern w:val="0"/>
          <w:lang w:val="es-CR" w:eastAsia="es-CR"/>
          <w14:ligatures w14:val="none"/>
        </w:rPr>
      </w:pPr>
    </w:p>
    <w:p w14:paraId="7007025F" w14:textId="77777777" w:rsidR="00034E00" w:rsidRPr="001060CF" w:rsidRDefault="00034E00" w:rsidP="00034E00">
      <w:pPr>
        <w:autoSpaceDE w:val="0"/>
        <w:autoSpaceDN w:val="0"/>
        <w:adjustRightInd w:val="0"/>
        <w:spacing w:after="0" w:line="240" w:lineRule="auto"/>
        <w:contextualSpacing/>
        <w:jc w:val="center"/>
        <w:rPr>
          <w:rFonts w:ascii="Times New Roman" w:eastAsiaTheme="minorEastAsia" w:hAnsi="Times New Roman" w:cs="Times New Roman"/>
          <w:b/>
          <w:bCs/>
          <w:color w:val="000000"/>
          <w:kern w:val="0"/>
          <w:lang w:val="es-CR" w:eastAsia="es-CR"/>
          <w14:ligatures w14:val="none"/>
        </w:rPr>
      </w:pPr>
    </w:p>
    <w:p w14:paraId="57F2F464" w14:textId="77777777" w:rsidR="00034E00" w:rsidRPr="001060CF" w:rsidRDefault="00034E00" w:rsidP="00034E00">
      <w:pPr>
        <w:autoSpaceDE w:val="0"/>
        <w:autoSpaceDN w:val="0"/>
        <w:adjustRightInd w:val="0"/>
        <w:spacing w:after="0" w:line="240" w:lineRule="auto"/>
        <w:contextualSpacing/>
        <w:jc w:val="center"/>
        <w:rPr>
          <w:rFonts w:ascii="Times New Roman" w:eastAsiaTheme="minorEastAsia" w:hAnsi="Times New Roman" w:cs="Times New Roman"/>
          <w:b/>
          <w:bCs/>
          <w:color w:val="000000"/>
          <w:kern w:val="0"/>
          <w:lang w:val="es-CR" w:eastAsia="es-CR"/>
          <w14:ligatures w14:val="none"/>
        </w:rPr>
      </w:pPr>
      <w:r w:rsidRPr="001060CF">
        <w:rPr>
          <w:rFonts w:ascii="Times New Roman" w:eastAsiaTheme="minorEastAsia" w:hAnsi="Times New Roman" w:cs="Times New Roman"/>
          <w:b/>
          <w:bCs/>
          <w:color w:val="000000"/>
          <w:kern w:val="0"/>
          <w:lang w:val="es-CR" w:eastAsia="es-CR"/>
          <w14:ligatures w14:val="none"/>
        </w:rPr>
        <w:t>El PRESIDENTE DE LA REPÚBLICA</w:t>
      </w:r>
    </w:p>
    <w:p w14:paraId="1E96802A" w14:textId="77777777" w:rsidR="00034E00" w:rsidRPr="001060CF" w:rsidRDefault="00034E00" w:rsidP="00034E00">
      <w:pPr>
        <w:autoSpaceDE w:val="0"/>
        <w:autoSpaceDN w:val="0"/>
        <w:adjustRightInd w:val="0"/>
        <w:spacing w:after="0" w:line="240" w:lineRule="auto"/>
        <w:contextualSpacing/>
        <w:jc w:val="center"/>
        <w:rPr>
          <w:rFonts w:ascii="Times New Roman" w:eastAsiaTheme="minorEastAsia" w:hAnsi="Times New Roman" w:cs="Times New Roman"/>
          <w:b/>
          <w:bCs/>
          <w:color w:val="000000"/>
          <w:kern w:val="0"/>
          <w:lang w:val="es-CR" w:eastAsia="es-CR"/>
          <w14:ligatures w14:val="none"/>
        </w:rPr>
      </w:pPr>
    </w:p>
    <w:p w14:paraId="0EBF8AF3" w14:textId="77777777" w:rsidR="00034E00" w:rsidRPr="001060CF" w:rsidRDefault="00034E00" w:rsidP="00034E00">
      <w:pPr>
        <w:autoSpaceDE w:val="0"/>
        <w:autoSpaceDN w:val="0"/>
        <w:adjustRightInd w:val="0"/>
        <w:spacing w:after="0" w:line="240" w:lineRule="auto"/>
        <w:contextualSpacing/>
        <w:jc w:val="center"/>
        <w:rPr>
          <w:rFonts w:ascii="Times New Roman" w:eastAsiaTheme="minorEastAsia" w:hAnsi="Times New Roman" w:cs="Times New Roman"/>
          <w:b/>
          <w:bCs/>
          <w:color w:val="000000"/>
          <w:kern w:val="0"/>
          <w:lang w:val="es-CR" w:eastAsia="es-CR"/>
          <w14:ligatures w14:val="none"/>
        </w:rPr>
      </w:pPr>
      <w:r w:rsidRPr="001060CF">
        <w:rPr>
          <w:rFonts w:ascii="Times New Roman" w:eastAsiaTheme="minorEastAsia" w:hAnsi="Times New Roman" w:cs="Times New Roman"/>
          <w:b/>
          <w:bCs/>
          <w:color w:val="000000"/>
          <w:kern w:val="0"/>
          <w:lang w:val="es-CR" w:eastAsia="es-CR"/>
          <w14:ligatures w14:val="none"/>
        </w:rPr>
        <w:t>Y LA MINISTRA DE SALUD</w:t>
      </w:r>
    </w:p>
    <w:p w14:paraId="65424EE3" w14:textId="77777777" w:rsidR="00034E00" w:rsidRPr="001060CF" w:rsidRDefault="00034E00" w:rsidP="00034E00">
      <w:pPr>
        <w:rPr>
          <w:rFonts w:ascii="Times New Roman" w:hAnsi="Times New Roman" w:cs="Times New Roman"/>
          <w:lang w:val="es-CR"/>
        </w:rPr>
      </w:pPr>
    </w:p>
    <w:p w14:paraId="0F39BD52" w14:textId="3BD946A9" w:rsidR="00777E78" w:rsidRPr="001060CF" w:rsidRDefault="00034E00" w:rsidP="00034E00">
      <w:pPr>
        <w:jc w:val="both"/>
        <w:rPr>
          <w:rFonts w:ascii="Times New Roman" w:hAnsi="Times New Roman" w:cs="Times New Roman"/>
          <w:lang w:val="es-CR"/>
        </w:rPr>
      </w:pPr>
      <w:r w:rsidRPr="001060CF">
        <w:rPr>
          <w:rFonts w:ascii="Times New Roman" w:hAnsi="Times New Roman" w:cs="Times New Roman"/>
          <w:lang w:val="es-CR"/>
        </w:rPr>
        <w:t>En uso de las facultades que les confieren los artículos 50, 140, incisos 3) y 18) y 146, de la Constitución Política; 25 inciso 1), 27 inciso 1), 28 inciso 2) acápite b) y 103 inciso 1) de la Ley N.º 6227 del 2 de mayo de 1978 “Ley General de la Administración Pública”; 2, 4, 7, 37, 38, 39, 294, 297, 302, 304, 337, 347, 349, 355 y 364 de la Ley N° 5395 del 30 de octubre de 1973 “Ley General de Salud”; 2, inciso c) y 6 de la Ley N° 5412 del 8 de noviembre de 1973 “Ley Orgánica del Ministerio de Salud”.</w:t>
      </w:r>
    </w:p>
    <w:p w14:paraId="75BDC8BA" w14:textId="77777777" w:rsidR="00034E00" w:rsidRPr="001060CF" w:rsidRDefault="00034E00" w:rsidP="00034E00">
      <w:pPr>
        <w:jc w:val="both"/>
        <w:rPr>
          <w:rFonts w:ascii="Times New Roman" w:hAnsi="Times New Roman" w:cs="Times New Roman"/>
          <w:lang w:val="es-CR"/>
        </w:rPr>
      </w:pPr>
    </w:p>
    <w:p w14:paraId="5096AAF3" w14:textId="16770AE0" w:rsidR="00034E00" w:rsidRDefault="00034E00" w:rsidP="00121A9C">
      <w:pPr>
        <w:jc w:val="center"/>
        <w:rPr>
          <w:rFonts w:ascii="Times New Roman" w:eastAsiaTheme="minorEastAsia" w:hAnsi="Times New Roman" w:cs="Times New Roman"/>
          <w:b/>
          <w:bCs/>
          <w:color w:val="000000"/>
          <w:kern w:val="0"/>
          <w:lang w:val="es-CR" w:eastAsia="es-CR"/>
          <w14:ligatures w14:val="none"/>
        </w:rPr>
      </w:pPr>
      <w:r w:rsidRPr="001060CF">
        <w:rPr>
          <w:rFonts w:ascii="Times New Roman" w:eastAsiaTheme="minorEastAsia" w:hAnsi="Times New Roman" w:cs="Times New Roman"/>
          <w:b/>
          <w:bCs/>
          <w:color w:val="000000"/>
          <w:kern w:val="0"/>
          <w:lang w:val="es-CR" w:eastAsia="es-CR"/>
          <w14:ligatures w14:val="none"/>
        </w:rPr>
        <w:t>CONSIDERANDO:</w:t>
      </w:r>
    </w:p>
    <w:p w14:paraId="552F27E4" w14:textId="77777777" w:rsidR="00121A9C" w:rsidRPr="001060CF" w:rsidRDefault="00121A9C" w:rsidP="00121A9C">
      <w:pPr>
        <w:jc w:val="center"/>
        <w:rPr>
          <w:rFonts w:ascii="Times New Roman" w:eastAsiaTheme="minorEastAsia" w:hAnsi="Times New Roman" w:cs="Times New Roman"/>
          <w:b/>
          <w:bCs/>
          <w:color w:val="000000"/>
          <w:kern w:val="0"/>
          <w:lang w:val="es-CR" w:eastAsia="es-CR"/>
          <w14:ligatures w14:val="none"/>
        </w:rPr>
      </w:pPr>
    </w:p>
    <w:p w14:paraId="6472DBB3" w14:textId="49B62EF2" w:rsidR="00034E00" w:rsidRPr="001060CF" w:rsidRDefault="00034E00" w:rsidP="006A4DA3">
      <w:pPr>
        <w:ind w:firstLine="720"/>
        <w:jc w:val="both"/>
        <w:rPr>
          <w:rFonts w:ascii="Times New Roman" w:hAnsi="Times New Roman" w:cs="Times New Roman"/>
          <w:lang w:val="es-CR"/>
        </w:rPr>
      </w:pPr>
      <w:bookmarkStart w:id="0" w:name="_Hlk194405636"/>
      <w:r w:rsidRPr="001060CF">
        <w:rPr>
          <w:rFonts w:ascii="Times New Roman" w:hAnsi="Times New Roman" w:cs="Times New Roman"/>
          <w:lang w:val="es-CR"/>
        </w:rPr>
        <w:t>1</w:t>
      </w:r>
      <w:bookmarkEnd w:id="0"/>
      <w:r w:rsidR="0001644E">
        <w:rPr>
          <w:rFonts w:ascii="Times New Roman" w:hAnsi="Times New Roman" w:cs="Times New Roman"/>
          <w:lang w:val="es-CR"/>
        </w:rPr>
        <w:t>.-</w:t>
      </w:r>
      <w:r w:rsidRPr="001060CF">
        <w:rPr>
          <w:rFonts w:ascii="Times New Roman" w:hAnsi="Times New Roman" w:cs="Times New Roman"/>
          <w:lang w:val="es-CR"/>
        </w:rPr>
        <w:t xml:space="preserve"> Que es función del Estado velar por la protección de la salud de la población y garantizar el bienestar de los ciudadanos; no obstante, ello no debe ser obstáculo para establecer las condiciones de competitividad que contribuya en el desarrollo de la actividad económica del país.</w:t>
      </w:r>
    </w:p>
    <w:p w14:paraId="6C297F50" w14:textId="76602457" w:rsidR="00034E00" w:rsidRPr="001060CF" w:rsidRDefault="006A4DA3" w:rsidP="006A4DA3">
      <w:pPr>
        <w:ind w:firstLine="720"/>
        <w:jc w:val="both"/>
        <w:rPr>
          <w:rFonts w:ascii="Times New Roman" w:hAnsi="Times New Roman" w:cs="Times New Roman"/>
          <w:lang w:val="es-CR"/>
        </w:rPr>
      </w:pPr>
      <w:r w:rsidRPr="001060CF">
        <w:rPr>
          <w:rFonts w:ascii="Times New Roman" w:hAnsi="Times New Roman" w:cs="Times New Roman"/>
          <w:lang w:val="es-CR"/>
        </w:rPr>
        <w:t>2</w:t>
      </w:r>
      <w:r w:rsidR="0001644E">
        <w:rPr>
          <w:rFonts w:ascii="Times New Roman" w:hAnsi="Times New Roman" w:cs="Times New Roman"/>
          <w:lang w:val="es-CR"/>
        </w:rPr>
        <w:t>.-</w:t>
      </w:r>
      <w:r w:rsidRPr="001060CF">
        <w:rPr>
          <w:rFonts w:ascii="Times New Roman" w:hAnsi="Times New Roman" w:cs="Times New Roman"/>
          <w:lang w:val="es-CR"/>
        </w:rPr>
        <w:t xml:space="preserve"> Que las pequeñas y medianas empresas (PYMES) virtuales han experimentado un crecimiento significativo en el comercio y la prestación de servicios digitales, lo que requiere la adecuación de la normativa sanitaria a los nuevos modelos de negocio, sin menoscabar las condiciones de seguridad y salubridad para los consumidores.</w:t>
      </w:r>
    </w:p>
    <w:p w14:paraId="19F335E1" w14:textId="0F820B2A" w:rsidR="006A4DA3" w:rsidRPr="001060CF" w:rsidRDefault="006A4DA3" w:rsidP="006A4DA3">
      <w:pPr>
        <w:ind w:firstLine="720"/>
        <w:jc w:val="both"/>
        <w:rPr>
          <w:rFonts w:ascii="Times New Roman" w:hAnsi="Times New Roman" w:cs="Times New Roman"/>
          <w:lang w:val="es-CR"/>
        </w:rPr>
      </w:pPr>
      <w:r w:rsidRPr="001060CF">
        <w:rPr>
          <w:rFonts w:ascii="Times New Roman" w:hAnsi="Times New Roman" w:cs="Times New Roman"/>
          <w:lang w:val="es-CR"/>
        </w:rPr>
        <w:t>3</w:t>
      </w:r>
      <w:r w:rsidR="0001644E">
        <w:rPr>
          <w:rFonts w:ascii="Times New Roman" w:hAnsi="Times New Roman" w:cs="Times New Roman"/>
          <w:lang w:val="es-CR"/>
        </w:rPr>
        <w:t>.-</w:t>
      </w:r>
      <w:r w:rsidRPr="001060CF">
        <w:rPr>
          <w:rFonts w:ascii="Times New Roman" w:hAnsi="Times New Roman" w:cs="Times New Roman"/>
          <w:lang w:val="es-CR"/>
        </w:rPr>
        <w:t xml:space="preserve"> </w:t>
      </w:r>
      <w:proofErr w:type="gramStart"/>
      <w:r w:rsidR="00034B68" w:rsidRPr="001060CF">
        <w:rPr>
          <w:rFonts w:ascii="Times New Roman" w:hAnsi="Times New Roman" w:cs="Times New Roman"/>
          <w:lang w:val="es-CR"/>
        </w:rPr>
        <w:t>Que</w:t>
      </w:r>
      <w:proofErr w:type="gramEnd"/>
      <w:r w:rsidR="00820C29">
        <w:rPr>
          <w:rFonts w:ascii="Times New Roman" w:hAnsi="Times New Roman" w:cs="Times New Roman"/>
          <w:lang w:val="es-CR"/>
        </w:rPr>
        <w:t xml:space="preserve"> </w:t>
      </w:r>
      <w:r w:rsidRPr="001060CF">
        <w:rPr>
          <w:rFonts w:ascii="Times New Roman" w:hAnsi="Times New Roman" w:cs="Times New Roman"/>
          <w:lang w:val="es-CR"/>
        </w:rPr>
        <w:t xml:space="preserve">en el </w:t>
      </w:r>
      <w:bookmarkStart w:id="1" w:name="_Hlk197424997"/>
      <w:r w:rsidRPr="001060CF">
        <w:rPr>
          <w:rFonts w:ascii="Times New Roman" w:hAnsi="Times New Roman" w:cs="Times New Roman"/>
          <w:lang w:val="es-CR"/>
        </w:rPr>
        <w:t xml:space="preserve">contexto actual de transformación digital, resulta necesario adaptar </w:t>
      </w:r>
      <w:r w:rsidR="00682C75">
        <w:rPr>
          <w:rFonts w:ascii="Times New Roman" w:hAnsi="Times New Roman" w:cs="Times New Roman"/>
          <w:lang w:val="es-CR"/>
        </w:rPr>
        <w:t xml:space="preserve">nuevamente </w:t>
      </w:r>
      <w:r w:rsidRPr="001060CF">
        <w:rPr>
          <w:rFonts w:ascii="Times New Roman" w:hAnsi="Times New Roman" w:cs="Times New Roman"/>
          <w:lang w:val="es-CR"/>
        </w:rPr>
        <w:t xml:space="preserve">la regulación vigente para que contemple las </w:t>
      </w:r>
      <w:r w:rsidR="00682C75">
        <w:rPr>
          <w:rFonts w:ascii="Times New Roman" w:hAnsi="Times New Roman" w:cs="Times New Roman"/>
          <w:lang w:val="es-CR"/>
        </w:rPr>
        <w:t xml:space="preserve">diferentes </w:t>
      </w:r>
      <w:r w:rsidRPr="001060CF">
        <w:rPr>
          <w:rFonts w:ascii="Times New Roman" w:hAnsi="Times New Roman" w:cs="Times New Roman"/>
          <w:lang w:val="es-CR"/>
        </w:rPr>
        <w:t>actividades económicas</w:t>
      </w:r>
      <w:r w:rsidR="00682C75">
        <w:rPr>
          <w:rFonts w:ascii="Times New Roman" w:hAnsi="Times New Roman" w:cs="Times New Roman"/>
          <w:lang w:val="es-CR"/>
        </w:rPr>
        <w:t xml:space="preserve"> que pueden desarrollarse de manera</w:t>
      </w:r>
      <w:r w:rsidRPr="001060CF">
        <w:rPr>
          <w:rFonts w:ascii="Times New Roman" w:hAnsi="Times New Roman" w:cs="Times New Roman"/>
          <w:lang w:val="es-CR"/>
        </w:rPr>
        <w:t xml:space="preserve"> virtual, </w:t>
      </w:r>
      <w:r w:rsidR="00682C75">
        <w:rPr>
          <w:rFonts w:ascii="Times New Roman" w:hAnsi="Times New Roman" w:cs="Times New Roman"/>
          <w:lang w:val="es-CR"/>
        </w:rPr>
        <w:t>permitiendo así mayor claridad y</w:t>
      </w:r>
      <w:r w:rsidRPr="001060CF">
        <w:rPr>
          <w:rFonts w:ascii="Times New Roman" w:hAnsi="Times New Roman" w:cs="Times New Roman"/>
          <w:lang w:val="es-CR"/>
        </w:rPr>
        <w:t xml:space="preserve"> garantizando su cumplimiento dentro del marco legal sanitario.</w:t>
      </w:r>
      <w:bookmarkEnd w:id="1"/>
    </w:p>
    <w:p w14:paraId="6BFD6BCE" w14:textId="0BE8F8A3" w:rsidR="006A4DA3" w:rsidRPr="001060CF" w:rsidRDefault="006A4DA3" w:rsidP="006A4DA3">
      <w:pPr>
        <w:ind w:firstLine="720"/>
        <w:jc w:val="both"/>
        <w:rPr>
          <w:rFonts w:ascii="Times New Roman" w:hAnsi="Times New Roman" w:cs="Times New Roman"/>
          <w:lang w:val="es-CR"/>
        </w:rPr>
      </w:pPr>
      <w:r w:rsidRPr="001060CF">
        <w:rPr>
          <w:rFonts w:ascii="Times New Roman" w:hAnsi="Times New Roman" w:cs="Times New Roman"/>
          <w:lang w:val="es-CR"/>
        </w:rPr>
        <w:t>4</w:t>
      </w:r>
      <w:r w:rsidR="0001644E">
        <w:rPr>
          <w:rFonts w:ascii="Times New Roman" w:hAnsi="Times New Roman" w:cs="Times New Roman"/>
          <w:lang w:val="es-CR"/>
        </w:rPr>
        <w:t>.-</w:t>
      </w:r>
      <w:r w:rsidRPr="001060CF">
        <w:rPr>
          <w:rFonts w:ascii="Times New Roman" w:hAnsi="Times New Roman" w:cs="Times New Roman"/>
          <w:lang w:val="es-CR"/>
        </w:rPr>
        <w:t xml:space="preserve"> Que </w:t>
      </w:r>
      <w:r w:rsidR="00682C75">
        <w:rPr>
          <w:rFonts w:ascii="Times New Roman" w:hAnsi="Times New Roman" w:cs="Times New Roman"/>
          <w:lang w:val="es-CR"/>
        </w:rPr>
        <w:t>se</w:t>
      </w:r>
      <w:r w:rsidRPr="001060CF">
        <w:rPr>
          <w:rFonts w:ascii="Times New Roman" w:hAnsi="Times New Roman" w:cs="Times New Roman"/>
          <w:lang w:val="es-CR"/>
        </w:rPr>
        <w:t xml:space="preserve"> deben propiciar un equilibrio entre la promoción de la innovación empresarial y la protección de la salud pública, permitiendo que las PYMES virtuales operen en condiciones de legalidad y con estándares adecuados de seguridad y salubridad para los consumidores.</w:t>
      </w:r>
    </w:p>
    <w:p w14:paraId="1C174E3B" w14:textId="5BA8F416" w:rsidR="006A4DA3" w:rsidRPr="001060CF" w:rsidRDefault="006A4DA3" w:rsidP="006A4DA3">
      <w:pPr>
        <w:ind w:firstLine="720"/>
        <w:jc w:val="both"/>
        <w:rPr>
          <w:rFonts w:ascii="Times New Roman" w:hAnsi="Times New Roman" w:cs="Times New Roman"/>
          <w:lang w:val="es-CR"/>
        </w:rPr>
      </w:pPr>
      <w:r w:rsidRPr="001060CF">
        <w:rPr>
          <w:rFonts w:ascii="Times New Roman" w:hAnsi="Times New Roman" w:cs="Times New Roman"/>
          <w:lang w:val="es-CR"/>
        </w:rPr>
        <w:t>5</w:t>
      </w:r>
      <w:r w:rsidR="0001644E">
        <w:rPr>
          <w:rFonts w:ascii="Times New Roman" w:hAnsi="Times New Roman" w:cs="Times New Roman"/>
          <w:lang w:val="es-CR"/>
        </w:rPr>
        <w:t>.-</w:t>
      </w:r>
      <w:r w:rsidRPr="001060CF">
        <w:rPr>
          <w:rFonts w:ascii="Times New Roman" w:hAnsi="Times New Roman" w:cs="Times New Roman"/>
          <w:lang w:val="es-CR"/>
        </w:rPr>
        <w:t xml:space="preserve"> Que la implementación de medidas sanitarias diferenciadas para las actividades virtuales facilitaría el acceso de las PYMES al mercado formal, fomentando el desarrollo </w:t>
      </w:r>
      <w:r w:rsidRPr="001060CF">
        <w:rPr>
          <w:rFonts w:ascii="Times New Roman" w:hAnsi="Times New Roman" w:cs="Times New Roman"/>
          <w:lang w:val="es-CR"/>
        </w:rPr>
        <w:lastRenderedPageBreak/>
        <w:t>económico y asegurando que cumplan con los requisitos establecidos en el Decreto Ejecutivo N° 43432-S, en concordancia con las necesidades del sector digital.</w:t>
      </w:r>
    </w:p>
    <w:p w14:paraId="18B2AFA7" w14:textId="65A6EDB0" w:rsidR="00034E00" w:rsidRPr="001060CF" w:rsidRDefault="006A4DA3" w:rsidP="006A4DA3">
      <w:pPr>
        <w:spacing w:before="100" w:beforeAutospacing="1" w:after="100" w:afterAutospacing="1" w:line="240" w:lineRule="auto"/>
        <w:ind w:firstLine="720"/>
        <w:jc w:val="both"/>
        <w:rPr>
          <w:rFonts w:ascii="Times New Roman" w:hAnsi="Times New Roman" w:cs="Times New Roman"/>
          <w:lang w:val="es-CR"/>
        </w:rPr>
      </w:pPr>
      <w:r w:rsidRPr="001060CF">
        <w:rPr>
          <w:rFonts w:ascii="Times New Roman" w:hAnsi="Times New Roman" w:cs="Times New Roman"/>
          <w:lang w:val="es-CR"/>
        </w:rPr>
        <w:t>6</w:t>
      </w:r>
      <w:r w:rsidR="004870E6">
        <w:rPr>
          <w:rFonts w:ascii="Times New Roman" w:hAnsi="Times New Roman" w:cs="Times New Roman"/>
          <w:lang w:val="es-CR"/>
        </w:rPr>
        <w:t>.-</w:t>
      </w:r>
      <w:r w:rsidRPr="001060CF">
        <w:rPr>
          <w:rFonts w:ascii="Times New Roman" w:hAnsi="Times New Roman" w:cs="Times New Roman"/>
          <w:lang w:val="es-CR"/>
        </w:rPr>
        <w:t xml:space="preserve"> </w:t>
      </w:r>
      <w:r w:rsidR="00034E00" w:rsidRPr="00034E00">
        <w:rPr>
          <w:rFonts w:ascii="Times New Roman" w:hAnsi="Times New Roman" w:cs="Times New Roman"/>
          <w:lang w:val="es-CR"/>
        </w:rPr>
        <w:t>Que la simplificación de los trámites administrativos y la mejora regulatoria tienen por objeto racionalizar los procesos de los trámites que realizan los particulares ante la Administración Pública, mejorar su eficiencia, pertinencia y utilidad a fin de lograr mayor celeridad y funcionalidad en la tramitación reduciendo las cargas para los administrados.</w:t>
      </w:r>
    </w:p>
    <w:p w14:paraId="1C2DEF9F" w14:textId="090C8566" w:rsidR="00034E00" w:rsidRPr="00034E00" w:rsidRDefault="006A4DA3" w:rsidP="006A4DA3">
      <w:pPr>
        <w:spacing w:before="100" w:beforeAutospacing="1" w:after="100" w:afterAutospacing="1" w:line="240" w:lineRule="auto"/>
        <w:ind w:firstLine="720"/>
        <w:jc w:val="both"/>
        <w:rPr>
          <w:rFonts w:ascii="Times New Roman" w:hAnsi="Times New Roman" w:cs="Times New Roman"/>
          <w:lang w:val="es-CR"/>
        </w:rPr>
      </w:pPr>
      <w:r w:rsidRPr="001060CF">
        <w:rPr>
          <w:rFonts w:ascii="Times New Roman" w:hAnsi="Times New Roman" w:cs="Times New Roman"/>
          <w:lang w:val="es-CR"/>
        </w:rPr>
        <w:t>7</w:t>
      </w:r>
      <w:r w:rsidR="004870E6">
        <w:rPr>
          <w:rFonts w:ascii="Times New Roman" w:hAnsi="Times New Roman" w:cs="Times New Roman"/>
          <w:lang w:val="es-CR"/>
        </w:rPr>
        <w:t>.-</w:t>
      </w:r>
      <w:r w:rsidRPr="001060CF">
        <w:rPr>
          <w:rFonts w:ascii="Times New Roman" w:hAnsi="Times New Roman" w:cs="Times New Roman"/>
          <w:lang w:val="es-CR"/>
        </w:rPr>
        <w:t xml:space="preserve"> </w:t>
      </w:r>
      <w:r w:rsidR="00034E00" w:rsidRPr="00034E00">
        <w:rPr>
          <w:rFonts w:ascii="Times New Roman" w:hAnsi="Times New Roman" w:cs="Times New Roman"/>
          <w:lang w:val="es-CR"/>
        </w:rPr>
        <w:t xml:space="preserve">Que el presente Decreto Ejecutivo cumplió con el trámite de consulta pública establecido en el artículo 361 de la Ley General de la Administración Pública, siendo que la misma fue realizada mediante el Sistema de Control Previo, SICOPRE, en la página del del Ministerio de Economía Industria y Comercio, </w:t>
      </w:r>
      <w:r w:rsidR="00034E00" w:rsidRPr="008829E3">
        <w:rPr>
          <w:rFonts w:ascii="Times New Roman" w:hAnsi="Times New Roman" w:cs="Times New Roman"/>
          <w:highlight w:val="yellow"/>
          <w:lang w:val="es-CR"/>
        </w:rPr>
        <w:t>del XXXXXXXXXXX.</w:t>
      </w:r>
      <w:r w:rsidR="00034E00" w:rsidRPr="00034E00">
        <w:rPr>
          <w:rFonts w:ascii="Times New Roman" w:hAnsi="Times New Roman" w:cs="Times New Roman"/>
          <w:lang w:val="es-CR"/>
        </w:rPr>
        <w:t xml:space="preserve"> </w:t>
      </w:r>
      <w:r w:rsidR="00034E00" w:rsidRPr="00034E00">
        <w:rPr>
          <w:rFonts w:ascii="Times New Roman" w:eastAsiaTheme="minorEastAsia" w:hAnsi="Times New Roman" w:cs="Times New Roman"/>
          <w:b/>
          <w:bCs/>
          <w:color w:val="000000"/>
          <w:kern w:val="0"/>
          <w:lang w:val="es-CR" w:eastAsia="es-CR"/>
          <w14:ligatures w14:val="none"/>
        </w:rPr>
        <w:t xml:space="preserve"> </w:t>
      </w:r>
      <w:r w:rsidR="00034E00" w:rsidRPr="00034E00">
        <w:rPr>
          <w:rFonts w:ascii="Times New Roman" w:eastAsiaTheme="minorEastAsia" w:hAnsi="Times New Roman" w:cs="Times New Roman"/>
          <w:color w:val="000000"/>
          <w:kern w:val="0"/>
          <w:shd w:val="clear" w:color="auto" w:fill="FFFFFF"/>
          <w:lang w:val="es-CR" w:eastAsia="es-CR"/>
          <w14:ligatures w14:val="none"/>
        </w:rPr>
        <w:t xml:space="preserve"> </w:t>
      </w:r>
    </w:p>
    <w:p w14:paraId="6E20C296" w14:textId="2C1C4D0C" w:rsidR="00034E00" w:rsidRPr="00034E00" w:rsidRDefault="006A4DA3" w:rsidP="006A4DA3">
      <w:pPr>
        <w:spacing w:before="100" w:beforeAutospacing="1" w:after="100" w:afterAutospacing="1" w:line="240" w:lineRule="auto"/>
        <w:ind w:firstLine="720"/>
        <w:jc w:val="both"/>
        <w:rPr>
          <w:rFonts w:ascii="Times New Roman" w:hAnsi="Times New Roman" w:cs="Times New Roman"/>
          <w:lang w:val="es-CR"/>
        </w:rPr>
      </w:pPr>
      <w:r w:rsidRPr="001060CF">
        <w:rPr>
          <w:rFonts w:ascii="Times New Roman" w:hAnsi="Times New Roman" w:cs="Times New Roman"/>
          <w:lang w:val="es-CR"/>
        </w:rPr>
        <w:t>8</w:t>
      </w:r>
      <w:r w:rsidR="004870E6">
        <w:rPr>
          <w:rFonts w:ascii="Times New Roman" w:hAnsi="Times New Roman" w:cs="Times New Roman"/>
          <w:lang w:val="es-CR"/>
        </w:rPr>
        <w:t>.-</w:t>
      </w:r>
      <w:r w:rsidRPr="001060CF">
        <w:rPr>
          <w:rFonts w:ascii="Times New Roman" w:hAnsi="Times New Roman" w:cs="Times New Roman"/>
          <w:lang w:val="es-CR"/>
        </w:rPr>
        <w:t xml:space="preserve"> </w:t>
      </w:r>
      <w:r w:rsidR="00034E00" w:rsidRPr="001060CF">
        <w:rPr>
          <w:rFonts w:ascii="Times New Roman" w:hAnsi="Times New Roman" w:cs="Times New Roman"/>
          <w:lang w:val="es-CR"/>
        </w:rPr>
        <w:t>Que de conformidad con lo establecido en el artículo 12 bis del Decreto Ejecutivo No. 37045 del 22 de febrero de 2012 y su reforma “Reglamento a la Ley de Protección al Ciudadano del Exceso de Requisitos y Trámites Administrativos”, esta regulación cumple con los principios de mejora regulatoria, de acuerdo con el informe No. DMR-DAR-INF-xxxxx-2025 emitido por la Dirección de Mejora Regulatoria del Ministerio de Economía, Industria y Comercio</w:t>
      </w:r>
    </w:p>
    <w:p w14:paraId="083E4A72" w14:textId="77777777" w:rsidR="00300E80" w:rsidRPr="001060CF" w:rsidRDefault="00300E80" w:rsidP="00300E80">
      <w:pPr>
        <w:spacing w:after="0" w:line="240" w:lineRule="auto"/>
        <w:jc w:val="center"/>
        <w:rPr>
          <w:rFonts w:ascii="Times New Roman" w:hAnsi="Times New Roman" w:cs="Times New Roman"/>
          <w:b/>
          <w:bCs/>
          <w:lang w:val="es-CR"/>
        </w:rPr>
      </w:pPr>
    </w:p>
    <w:p w14:paraId="4FC79CC4" w14:textId="343C4C0C" w:rsidR="00300E80" w:rsidRPr="001060CF" w:rsidRDefault="00300E80" w:rsidP="00300E80">
      <w:pPr>
        <w:spacing w:after="0" w:line="240" w:lineRule="auto"/>
        <w:jc w:val="center"/>
        <w:rPr>
          <w:rFonts w:ascii="Times New Roman" w:hAnsi="Times New Roman" w:cs="Times New Roman"/>
          <w:b/>
          <w:bCs/>
          <w:lang w:val="es-CR"/>
        </w:rPr>
      </w:pPr>
      <w:r w:rsidRPr="001060CF">
        <w:rPr>
          <w:rFonts w:ascii="Times New Roman" w:hAnsi="Times New Roman" w:cs="Times New Roman"/>
          <w:b/>
          <w:bCs/>
          <w:lang w:val="es-CR"/>
        </w:rPr>
        <w:t>DECRETAN:</w:t>
      </w:r>
    </w:p>
    <w:p w14:paraId="4AA6E217" w14:textId="77777777" w:rsidR="00300E80" w:rsidRPr="001060CF" w:rsidRDefault="00300E80" w:rsidP="001D7DAE">
      <w:pPr>
        <w:spacing w:after="0" w:line="360" w:lineRule="auto"/>
        <w:jc w:val="center"/>
        <w:rPr>
          <w:rFonts w:ascii="Times New Roman" w:hAnsi="Times New Roman" w:cs="Times New Roman"/>
          <w:b/>
          <w:bCs/>
          <w:lang w:val="es-CR"/>
        </w:rPr>
      </w:pPr>
      <w:bookmarkStart w:id="2" w:name="_Hlk197421977"/>
    </w:p>
    <w:p w14:paraId="14C78B64" w14:textId="73F2E9C8" w:rsidR="00300E80" w:rsidRPr="001060CF" w:rsidRDefault="00272C66" w:rsidP="00C77252">
      <w:pPr>
        <w:spacing w:after="0" w:line="360" w:lineRule="auto"/>
        <w:jc w:val="center"/>
        <w:rPr>
          <w:rFonts w:ascii="Times New Roman" w:hAnsi="Times New Roman" w:cs="Times New Roman"/>
          <w:b/>
          <w:bCs/>
          <w:lang w:val="es-CR"/>
        </w:rPr>
      </w:pPr>
      <w:r w:rsidRPr="001060CF">
        <w:rPr>
          <w:rFonts w:ascii="Times New Roman" w:hAnsi="Times New Roman" w:cs="Times New Roman"/>
          <w:b/>
          <w:bCs/>
          <w:lang w:val="es-CR"/>
        </w:rPr>
        <w:t>REFORMA</w:t>
      </w:r>
      <w:r>
        <w:rPr>
          <w:rFonts w:ascii="Times New Roman" w:hAnsi="Times New Roman" w:cs="Times New Roman"/>
          <w:b/>
          <w:bCs/>
          <w:lang w:val="es-CR"/>
        </w:rPr>
        <w:t xml:space="preserve"> </w:t>
      </w:r>
      <w:r w:rsidRPr="001060CF">
        <w:rPr>
          <w:rFonts w:ascii="Times New Roman" w:hAnsi="Times New Roman" w:cs="Times New Roman"/>
          <w:b/>
          <w:bCs/>
          <w:lang w:val="es-CR"/>
        </w:rPr>
        <w:t>AL</w:t>
      </w:r>
      <w:r w:rsidR="00300E80" w:rsidRPr="001060CF">
        <w:rPr>
          <w:rFonts w:ascii="Times New Roman" w:hAnsi="Times New Roman" w:cs="Times New Roman"/>
          <w:b/>
          <w:bCs/>
          <w:lang w:val="es-CR"/>
        </w:rPr>
        <w:t xml:space="preserve"> ARTICULO 1 BIS</w:t>
      </w:r>
      <w:r w:rsidR="00361C06">
        <w:rPr>
          <w:rFonts w:ascii="Times New Roman" w:hAnsi="Times New Roman" w:cs="Times New Roman"/>
          <w:b/>
          <w:bCs/>
          <w:lang w:val="es-CR"/>
        </w:rPr>
        <w:t>, AL ANEXO 12 Y ADICIÓN DEL ANEXO 13</w:t>
      </w:r>
      <w:r w:rsidR="00300E80" w:rsidRPr="001060CF">
        <w:rPr>
          <w:rFonts w:ascii="Times New Roman" w:hAnsi="Times New Roman" w:cs="Times New Roman"/>
          <w:b/>
          <w:bCs/>
          <w:lang w:val="es-CR"/>
        </w:rPr>
        <w:t xml:space="preserve"> DEL DECRETO EJECUTIVO 43432-S “REGLAMENTO GENERAL PARA PERMISOS SANITARIOS DE FUNCIONAMIENTO, PERMISOS DE HABILITACIÓN Y AUTORIZACIONES PARA EVENTOS TEMPORALES DE CONCENTRACIÓN MASIVA DE PERSONAS,</w:t>
      </w:r>
    </w:p>
    <w:p w14:paraId="70EF331D" w14:textId="040963FD" w:rsidR="00034E00" w:rsidRPr="001060CF" w:rsidRDefault="00300E80" w:rsidP="00C77252">
      <w:pPr>
        <w:spacing w:after="0" w:line="360" w:lineRule="auto"/>
        <w:jc w:val="center"/>
        <w:rPr>
          <w:rFonts w:ascii="Times New Roman" w:hAnsi="Times New Roman" w:cs="Times New Roman"/>
          <w:b/>
          <w:bCs/>
          <w:lang w:val="es-CR"/>
        </w:rPr>
      </w:pPr>
      <w:r w:rsidRPr="001060CF">
        <w:rPr>
          <w:rFonts w:ascii="Times New Roman" w:hAnsi="Times New Roman" w:cs="Times New Roman"/>
          <w:b/>
          <w:bCs/>
          <w:lang w:val="es-CR"/>
        </w:rPr>
        <w:t>OTORGADOS POR EL MINISTERIO DE SALUD.</w:t>
      </w:r>
    </w:p>
    <w:bookmarkEnd w:id="2"/>
    <w:p w14:paraId="0AE4ADE5" w14:textId="77777777" w:rsidR="00300E80" w:rsidRPr="001060CF" w:rsidRDefault="00300E80" w:rsidP="00300E80">
      <w:pPr>
        <w:spacing w:after="0" w:line="360" w:lineRule="auto"/>
        <w:jc w:val="center"/>
        <w:rPr>
          <w:rFonts w:ascii="Times New Roman" w:hAnsi="Times New Roman" w:cs="Times New Roman"/>
          <w:b/>
          <w:bCs/>
          <w:lang w:val="es-CR"/>
        </w:rPr>
      </w:pPr>
    </w:p>
    <w:p w14:paraId="68C769EC" w14:textId="04CEA0B0" w:rsidR="00300E80" w:rsidRPr="001060CF" w:rsidRDefault="0030193E" w:rsidP="001D7DAE">
      <w:pPr>
        <w:spacing w:after="0" w:line="360" w:lineRule="auto"/>
        <w:ind w:firstLine="720"/>
        <w:jc w:val="both"/>
        <w:rPr>
          <w:rFonts w:ascii="Times New Roman" w:hAnsi="Times New Roman" w:cs="Times New Roman"/>
          <w:lang w:val="es-CR"/>
        </w:rPr>
      </w:pPr>
      <w:r w:rsidRPr="001060CF">
        <w:rPr>
          <w:rFonts w:ascii="Times New Roman" w:hAnsi="Times New Roman" w:cs="Times New Roman"/>
          <w:b/>
          <w:bCs/>
          <w:lang w:val="es-CR"/>
        </w:rPr>
        <w:t>Artículo</w:t>
      </w:r>
      <w:r w:rsidR="00300E80" w:rsidRPr="001060CF">
        <w:rPr>
          <w:rFonts w:ascii="Times New Roman" w:hAnsi="Times New Roman" w:cs="Times New Roman"/>
          <w:b/>
          <w:bCs/>
          <w:lang w:val="es-CR"/>
        </w:rPr>
        <w:t xml:space="preserve"> 1.</w:t>
      </w:r>
      <w:r w:rsidR="00361C06">
        <w:rPr>
          <w:rFonts w:ascii="Times New Roman" w:hAnsi="Times New Roman" w:cs="Times New Roman"/>
          <w:b/>
          <w:bCs/>
          <w:lang w:val="es-CR"/>
        </w:rPr>
        <w:t>-</w:t>
      </w:r>
      <w:r w:rsidR="00300E80" w:rsidRPr="001060CF">
        <w:rPr>
          <w:rFonts w:ascii="Times New Roman" w:hAnsi="Times New Roman" w:cs="Times New Roman"/>
          <w:b/>
          <w:bCs/>
          <w:lang w:val="es-CR"/>
        </w:rPr>
        <w:t xml:space="preserve"> </w:t>
      </w:r>
      <w:bookmarkStart w:id="3" w:name="_Hlk197424825"/>
      <w:r w:rsidR="00300E80" w:rsidRPr="001060CF">
        <w:rPr>
          <w:rFonts w:ascii="Times New Roman" w:hAnsi="Times New Roman" w:cs="Times New Roman"/>
          <w:lang w:val="es-CR"/>
        </w:rPr>
        <w:t xml:space="preserve">Refórmese el </w:t>
      </w:r>
      <w:r w:rsidRPr="001060CF">
        <w:rPr>
          <w:rFonts w:ascii="Times New Roman" w:hAnsi="Times New Roman" w:cs="Times New Roman"/>
          <w:lang w:val="es-CR"/>
        </w:rPr>
        <w:t>artículo</w:t>
      </w:r>
      <w:r w:rsidR="00300E80" w:rsidRPr="001060CF">
        <w:rPr>
          <w:rFonts w:ascii="Times New Roman" w:hAnsi="Times New Roman" w:cs="Times New Roman"/>
          <w:lang w:val="es-CR"/>
        </w:rPr>
        <w:t xml:space="preserve"> 1 </w:t>
      </w:r>
      <w:proofErr w:type="gramStart"/>
      <w:r w:rsidR="00300E80" w:rsidRPr="001060CF">
        <w:rPr>
          <w:rFonts w:ascii="Times New Roman" w:hAnsi="Times New Roman" w:cs="Times New Roman"/>
          <w:lang w:val="es-CR"/>
        </w:rPr>
        <w:t xml:space="preserve">Bis </w:t>
      </w:r>
      <w:r w:rsidR="00361C06">
        <w:rPr>
          <w:rFonts w:ascii="Times New Roman" w:hAnsi="Times New Roman" w:cs="Times New Roman"/>
          <w:lang w:val="es-CR"/>
        </w:rPr>
        <w:t xml:space="preserve"> y</w:t>
      </w:r>
      <w:proofErr w:type="gramEnd"/>
      <w:r w:rsidR="00361C06">
        <w:rPr>
          <w:rFonts w:ascii="Times New Roman" w:hAnsi="Times New Roman" w:cs="Times New Roman"/>
          <w:lang w:val="es-CR"/>
        </w:rPr>
        <w:t xml:space="preserve"> el anexo 12, adición del anexo 13 </w:t>
      </w:r>
      <w:r w:rsidR="00300E80" w:rsidRPr="001060CF">
        <w:rPr>
          <w:rFonts w:ascii="Times New Roman" w:hAnsi="Times New Roman" w:cs="Times New Roman"/>
          <w:lang w:val="es-CR"/>
        </w:rPr>
        <w:t xml:space="preserve">del Decreto Ejecutivo 43432-S “Reglamento General </w:t>
      </w:r>
      <w:r w:rsidR="00820C29">
        <w:rPr>
          <w:rFonts w:ascii="Times New Roman" w:hAnsi="Times New Roman" w:cs="Times New Roman"/>
          <w:lang w:val="es-CR"/>
        </w:rPr>
        <w:t>p</w:t>
      </w:r>
      <w:r w:rsidR="00300E80" w:rsidRPr="001060CF">
        <w:rPr>
          <w:rFonts w:ascii="Times New Roman" w:hAnsi="Times New Roman" w:cs="Times New Roman"/>
          <w:lang w:val="es-CR"/>
        </w:rPr>
        <w:t>ara Permisos Sanitarios de Funcionamiento, Permisos de Habilitación y Autorizaciones para Eventos Temporales de Concentración Masiva de Personas, otorgados por el Ministerio De Salud</w:t>
      </w:r>
      <w:bookmarkEnd w:id="3"/>
      <w:r w:rsidR="00820C29">
        <w:rPr>
          <w:rFonts w:ascii="Times New Roman" w:hAnsi="Times New Roman" w:cs="Times New Roman"/>
          <w:lang w:val="es-CR"/>
        </w:rPr>
        <w:t>”</w:t>
      </w:r>
      <w:r w:rsidR="00300E80" w:rsidRPr="001060CF">
        <w:rPr>
          <w:rFonts w:ascii="Times New Roman" w:hAnsi="Times New Roman" w:cs="Times New Roman"/>
          <w:lang w:val="es-CR"/>
        </w:rPr>
        <w:t>, para que en lo sucesivo se lea como sigue:</w:t>
      </w:r>
    </w:p>
    <w:p w14:paraId="57B09B5E" w14:textId="77777777" w:rsidR="006A4DA3" w:rsidRPr="001060CF" w:rsidRDefault="006A4DA3" w:rsidP="00300E80">
      <w:pPr>
        <w:spacing w:after="0" w:line="360" w:lineRule="auto"/>
        <w:rPr>
          <w:rFonts w:ascii="Times New Roman" w:hAnsi="Times New Roman" w:cs="Times New Roman"/>
          <w:lang w:val="es-CR"/>
        </w:rPr>
      </w:pPr>
    </w:p>
    <w:p w14:paraId="064D24EB" w14:textId="48A8B4B5" w:rsidR="00300E80" w:rsidRPr="001060CF" w:rsidRDefault="00361C06" w:rsidP="001D7DAE">
      <w:pPr>
        <w:tabs>
          <w:tab w:val="left" w:pos="10490"/>
        </w:tabs>
        <w:kinsoku w:val="0"/>
        <w:overflowPunct w:val="0"/>
        <w:spacing w:line="360" w:lineRule="auto"/>
        <w:ind w:left="720" w:right="855"/>
        <w:jc w:val="both"/>
        <w:textAlignment w:val="baseline"/>
        <w:rPr>
          <w:rFonts w:ascii="Times New Roman" w:eastAsia="Verdana!important" w:hAnsi="Times New Roman" w:cs="Times New Roman"/>
          <w:color w:val="000000" w:themeColor="text1"/>
          <w:kern w:val="24"/>
          <w:lang w:val="es-MX" w:eastAsia="ko-KR"/>
        </w:rPr>
      </w:pPr>
      <w:r>
        <w:rPr>
          <w:rFonts w:ascii="Times New Roman" w:eastAsia="Verdana!important" w:hAnsi="Times New Roman" w:cs="Times New Roman"/>
          <w:b/>
          <w:bCs/>
          <w:color w:val="000000" w:themeColor="text1"/>
          <w:kern w:val="24"/>
          <w:lang w:val="es-CR" w:eastAsia="ko-KR"/>
        </w:rPr>
        <w:t>“</w:t>
      </w:r>
      <w:r w:rsidR="00300E80" w:rsidRPr="001060CF">
        <w:rPr>
          <w:rFonts w:ascii="Times New Roman" w:eastAsia="Verdana!important" w:hAnsi="Times New Roman" w:cs="Times New Roman"/>
          <w:b/>
          <w:bCs/>
          <w:color w:val="000000" w:themeColor="text1"/>
          <w:kern w:val="24"/>
          <w:lang w:val="es-MX" w:eastAsia="ko-KR"/>
        </w:rPr>
        <w:t>Artículo 1 Bis:</w:t>
      </w:r>
      <w:r w:rsidR="00300E80" w:rsidRPr="001060CF">
        <w:rPr>
          <w:rFonts w:ascii="Times New Roman" w:eastAsia="Verdana!important" w:hAnsi="Times New Roman" w:cs="Times New Roman"/>
          <w:color w:val="000000" w:themeColor="text1"/>
          <w:kern w:val="24"/>
          <w:lang w:val="es-MX" w:eastAsia="ko-KR"/>
        </w:rPr>
        <w:t xml:space="preserve"> Se excluye de la aplicación del presente reglamento a las empresas virtuales; siempre y cuando se encuentren inscritas como micro y pequeñas empresas ante el Ministerio de Economía, Industria y Comercio (MEIC) y desarrollen su actividad económica a nivel nacional, sin requerir una instalación </w:t>
      </w:r>
      <w:r w:rsidR="00300E80" w:rsidRPr="001060CF">
        <w:rPr>
          <w:rFonts w:ascii="Times New Roman" w:eastAsia="Verdana!important" w:hAnsi="Times New Roman" w:cs="Times New Roman"/>
          <w:color w:val="000000" w:themeColor="text1"/>
          <w:kern w:val="24"/>
          <w:lang w:val="es-MX" w:eastAsia="ko-KR"/>
        </w:rPr>
        <w:lastRenderedPageBreak/>
        <w:t>de bodega</w:t>
      </w:r>
      <w:r w:rsidR="00820C29">
        <w:rPr>
          <w:rFonts w:ascii="Times New Roman" w:eastAsia="Verdana!important" w:hAnsi="Times New Roman" w:cs="Times New Roman"/>
          <w:color w:val="000000" w:themeColor="text1"/>
          <w:kern w:val="24"/>
          <w:lang w:val="es-MX" w:eastAsia="ko-KR"/>
        </w:rPr>
        <w:t xml:space="preserve"> u </w:t>
      </w:r>
      <w:r w:rsidR="00300E80" w:rsidRPr="001060CF">
        <w:rPr>
          <w:rFonts w:ascii="Times New Roman" w:eastAsia="Verdana!important" w:hAnsi="Times New Roman" w:cs="Times New Roman"/>
          <w:color w:val="000000" w:themeColor="text1"/>
          <w:kern w:val="24"/>
          <w:lang w:val="es-MX" w:eastAsia="ko-KR"/>
        </w:rPr>
        <w:t xml:space="preserve">oficina fija </w:t>
      </w:r>
      <w:r w:rsidR="00820C29">
        <w:rPr>
          <w:rFonts w:ascii="Times New Roman" w:eastAsia="Verdana!important" w:hAnsi="Times New Roman" w:cs="Times New Roman"/>
          <w:color w:val="000000" w:themeColor="text1"/>
          <w:kern w:val="24"/>
          <w:lang w:val="es-MX" w:eastAsia="ko-KR"/>
        </w:rPr>
        <w:t>y sin requerir</w:t>
      </w:r>
      <w:r w:rsidR="00300E80" w:rsidRPr="001060CF">
        <w:rPr>
          <w:rFonts w:ascii="Times New Roman" w:eastAsia="Verdana!important" w:hAnsi="Times New Roman" w:cs="Times New Roman"/>
          <w:color w:val="000000" w:themeColor="text1"/>
          <w:kern w:val="24"/>
          <w:lang w:val="es-MX" w:eastAsia="ko-KR"/>
        </w:rPr>
        <w:t xml:space="preserve"> un sitio de trabajo permanente para la atención de proveedores o clientes</w:t>
      </w:r>
      <w:r w:rsidR="006A4DA3" w:rsidRPr="001060CF">
        <w:rPr>
          <w:rFonts w:ascii="Times New Roman" w:eastAsia="Verdana!important" w:hAnsi="Times New Roman" w:cs="Times New Roman"/>
          <w:color w:val="000000" w:themeColor="text1"/>
          <w:kern w:val="24"/>
          <w:lang w:val="es-MX" w:eastAsia="ko-KR"/>
        </w:rPr>
        <w:t xml:space="preserve">. </w:t>
      </w:r>
    </w:p>
    <w:p w14:paraId="5A56FDED" w14:textId="05AF0A96" w:rsidR="00300E80" w:rsidRPr="001060CF" w:rsidRDefault="00300E80" w:rsidP="001D7DAE">
      <w:pPr>
        <w:tabs>
          <w:tab w:val="left" w:pos="10490"/>
        </w:tabs>
        <w:kinsoku w:val="0"/>
        <w:overflowPunct w:val="0"/>
        <w:spacing w:line="360" w:lineRule="auto"/>
        <w:ind w:left="720" w:right="855"/>
        <w:jc w:val="both"/>
        <w:textAlignment w:val="baseline"/>
        <w:rPr>
          <w:rFonts w:ascii="Times New Roman" w:eastAsia="Verdana!important" w:hAnsi="Times New Roman" w:cs="Times New Roman"/>
          <w:color w:val="000000" w:themeColor="text1"/>
          <w:kern w:val="24"/>
          <w:lang w:val="es-MX" w:eastAsia="ko-KR"/>
        </w:rPr>
      </w:pPr>
      <w:r w:rsidRPr="001060CF">
        <w:rPr>
          <w:rFonts w:ascii="Times New Roman" w:eastAsia="Verdana!important" w:hAnsi="Times New Roman" w:cs="Times New Roman"/>
          <w:color w:val="000000" w:themeColor="text1"/>
          <w:kern w:val="24"/>
          <w:lang w:val="es-MX" w:eastAsia="ko-KR"/>
        </w:rPr>
        <w:t>Dicha exclusión no aplica a las empresas que realicen exportación, importación, distribución, almacenamiento o comercialización de productos de interés sanitario, riesgo sanitario y a los establecimientos con permiso de habilitación para los servicios de salud.</w:t>
      </w:r>
    </w:p>
    <w:p w14:paraId="14A04B9C" w14:textId="2735C495" w:rsidR="00300E80" w:rsidRPr="001060CF" w:rsidRDefault="00300E80" w:rsidP="001D7DAE">
      <w:pPr>
        <w:tabs>
          <w:tab w:val="left" w:pos="10490"/>
        </w:tabs>
        <w:kinsoku w:val="0"/>
        <w:overflowPunct w:val="0"/>
        <w:spacing w:line="360" w:lineRule="auto"/>
        <w:ind w:left="720" w:right="855"/>
        <w:jc w:val="both"/>
        <w:textAlignment w:val="baseline"/>
        <w:rPr>
          <w:rFonts w:ascii="Times New Roman" w:eastAsia="Verdana!important" w:hAnsi="Times New Roman" w:cs="Times New Roman"/>
          <w:color w:val="000000" w:themeColor="text1"/>
          <w:kern w:val="24"/>
          <w:lang w:val="es-MX" w:eastAsia="ko-KR"/>
        </w:rPr>
      </w:pPr>
      <w:r w:rsidRPr="001060CF">
        <w:rPr>
          <w:rFonts w:ascii="Times New Roman" w:eastAsia="Verdana!important" w:hAnsi="Times New Roman" w:cs="Times New Roman"/>
          <w:color w:val="000000" w:themeColor="text1"/>
          <w:kern w:val="24"/>
          <w:lang w:val="es-MX" w:eastAsia="ko-KR"/>
        </w:rPr>
        <w:t>La Dirección Área Rectora de Salud debe verificar que las empresas estén inscritas y activas en el Sistema de Información Empresarial Costarricense (SIEC) del Ministerio de Economía, Industria y Comercio: https://www.meic.go.cr/tramites-y-servicios/pymes-activas/</w:t>
      </w:r>
    </w:p>
    <w:p w14:paraId="54115FED" w14:textId="7D25A805" w:rsidR="00300E80" w:rsidRPr="001060CF" w:rsidRDefault="00300E80" w:rsidP="001D7DAE">
      <w:pPr>
        <w:tabs>
          <w:tab w:val="left" w:pos="10490"/>
        </w:tabs>
        <w:kinsoku w:val="0"/>
        <w:overflowPunct w:val="0"/>
        <w:spacing w:line="360" w:lineRule="auto"/>
        <w:ind w:left="720" w:right="855"/>
        <w:jc w:val="both"/>
        <w:textAlignment w:val="baseline"/>
        <w:rPr>
          <w:rFonts w:ascii="Times New Roman" w:eastAsia="Verdana!important" w:hAnsi="Times New Roman" w:cs="Times New Roman"/>
          <w:color w:val="000000" w:themeColor="text1"/>
          <w:kern w:val="24"/>
          <w:lang w:val="es-MX" w:eastAsia="ko-KR"/>
        </w:rPr>
      </w:pPr>
      <w:r w:rsidRPr="001060CF">
        <w:rPr>
          <w:rFonts w:ascii="Times New Roman" w:eastAsia="Verdana!important" w:hAnsi="Times New Roman" w:cs="Times New Roman"/>
          <w:color w:val="000000" w:themeColor="text1"/>
          <w:kern w:val="24"/>
          <w:lang w:val="es-MX" w:eastAsia="ko-KR"/>
        </w:rPr>
        <w:t>Por solicitud de la empresa virtual interesada, el Ministerio de Salud podrá emitir en el Área Rectora correspondiente al lugar de residencia del interesado, una constancia de exclusión de la aplicación del presente reglamento, con base en una Declaración Jurada del administrado (</w:t>
      </w:r>
      <w:r w:rsidR="006A4DA3" w:rsidRPr="001060CF">
        <w:rPr>
          <w:rFonts w:ascii="Times New Roman" w:eastAsia="Verdana!important" w:hAnsi="Times New Roman" w:cs="Times New Roman"/>
          <w:color w:val="000000" w:themeColor="text1"/>
          <w:kern w:val="24"/>
          <w:lang w:val="es-MX" w:eastAsia="ko-KR"/>
        </w:rPr>
        <w:t>a</w:t>
      </w:r>
      <w:r w:rsidRPr="001060CF">
        <w:rPr>
          <w:rFonts w:ascii="Times New Roman" w:eastAsia="Verdana!important" w:hAnsi="Times New Roman" w:cs="Times New Roman"/>
          <w:color w:val="000000" w:themeColor="text1"/>
          <w:kern w:val="24"/>
          <w:lang w:val="es-MX" w:eastAsia="ko-KR"/>
        </w:rPr>
        <w:t>nexo 12), en la que este indique mediante oficio simple que sus actividades económicas se desarrollan, en su totalidad, sin requerir una instalación de bodega u oficina fija y sin requerir un sitio de trabajo permanente para la atención de proveedores o clientes.</w:t>
      </w:r>
    </w:p>
    <w:p w14:paraId="6156174A" w14:textId="1D99D679" w:rsidR="006A4DA3" w:rsidRPr="001060CF" w:rsidRDefault="006A4DA3" w:rsidP="001D7DAE">
      <w:pPr>
        <w:tabs>
          <w:tab w:val="left" w:pos="10490"/>
        </w:tabs>
        <w:kinsoku w:val="0"/>
        <w:overflowPunct w:val="0"/>
        <w:spacing w:line="360" w:lineRule="auto"/>
        <w:ind w:left="720" w:right="855"/>
        <w:jc w:val="both"/>
        <w:textAlignment w:val="baseline"/>
        <w:rPr>
          <w:rFonts w:ascii="Times New Roman" w:eastAsia="Verdana!important" w:hAnsi="Times New Roman" w:cs="Times New Roman"/>
          <w:color w:val="000000" w:themeColor="text1"/>
          <w:kern w:val="24"/>
          <w:lang w:val="es-MX" w:eastAsia="ko-KR"/>
        </w:rPr>
      </w:pPr>
      <w:r w:rsidRPr="001060CF">
        <w:rPr>
          <w:rFonts w:ascii="Times New Roman" w:eastAsia="Verdana!important" w:hAnsi="Times New Roman" w:cs="Times New Roman"/>
          <w:color w:val="000000" w:themeColor="text1"/>
          <w:kern w:val="24"/>
          <w:lang w:val="es-MX" w:eastAsia="ko-KR"/>
        </w:rPr>
        <w:t>La</w:t>
      </w:r>
      <w:r w:rsidR="00820C29">
        <w:rPr>
          <w:rFonts w:ascii="Times New Roman" w:eastAsia="Verdana!important" w:hAnsi="Times New Roman" w:cs="Times New Roman"/>
          <w:color w:val="000000" w:themeColor="text1"/>
          <w:kern w:val="24"/>
          <w:lang w:val="es-MX" w:eastAsia="ko-KR"/>
        </w:rPr>
        <w:t>s</w:t>
      </w:r>
      <w:r w:rsidRPr="001060CF">
        <w:rPr>
          <w:rFonts w:ascii="Times New Roman" w:eastAsia="Verdana!important" w:hAnsi="Times New Roman" w:cs="Times New Roman"/>
          <w:color w:val="000000" w:themeColor="text1"/>
          <w:kern w:val="24"/>
          <w:lang w:val="es-MX" w:eastAsia="ko-KR"/>
        </w:rPr>
        <w:t xml:space="preserve"> actividades que podrán desarrollarse de manera virtual</w:t>
      </w:r>
      <w:r w:rsidR="00820C29">
        <w:rPr>
          <w:rFonts w:ascii="Times New Roman" w:eastAsia="Verdana!important" w:hAnsi="Times New Roman" w:cs="Times New Roman"/>
          <w:color w:val="000000" w:themeColor="text1"/>
          <w:kern w:val="24"/>
          <w:lang w:val="es-MX" w:eastAsia="ko-KR"/>
        </w:rPr>
        <w:t>,</w:t>
      </w:r>
      <w:r w:rsidRPr="001060CF">
        <w:rPr>
          <w:rFonts w:ascii="Times New Roman" w:eastAsia="Verdana!important" w:hAnsi="Times New Roman" w:cs="Times New Roman"/>
          <w:color w:val="000000" w:themeColor="text1"/>
          <w:kern w:val="24"/>
          <w:lang w:val="es-MX" w:eastAsia="ko-KR"/>
        </w:rPr>
        <w:t xml:space="preserve"> siem</w:t>
      </w:r>
      <w:r w:rsidR="00820C29">
        <w:rPr>
          <w:rFonts w:ascii="Times New Roman" w:eastAsia="Verdana!important" w:hAnsi="Times New Roman" w:cs="Times New Roman"/>
          <w:color w:val="000000" w:themeColor="text1"/>
          <w:kern w:val="24"/>
          <w:lang w:val="es-MX" w:eastAsia="ko-KR"/>
        </w:rPr>
        <w:t>pr</w:t>
      </w:r>
      <w:r w:rsidRPr="001060CF">
        <w:rPr>
          <w:rFonts w:ascii="Times New Roman" w:eastAsia="Verdana!important" w:hAnsi="Times New Roman" w:cs="Times New Roman"/>
          <w:color w:val="000000" w:themeColor="text1"/>
          <w:kern w:val="24"/>
          <w:lang w:val="es-MX" w:eastAsia="ko-KR"/>
        </w:rPr>
        <w:t>e y cuando se encuentren inscritas como PYMES ante el</w:t>
      </w:r>
      <w:r w:rsidRPr="001060CF">
        <w:rPr>
          <w:rFonts w:ascii="Times New Roman" w:hAnsi="Times New Roman" w:cs="Times New Roman"/>
          <w:lang w:val="es-CR"/>
        </w:rPr>
        <w:t xml:space="preserve"> </w:t>
      </w:r>
      <w:r w:rsidRPr="001060CF">
        <w:rPr>
          <w:rFonts w:ascii="Times New Roman" w:eastAsia="Verdana!important" w:hAnsi="Times New Roman" w:cs="Times New Roman"/>
          <w:color w:val="000000" w:themeColor="text1"/>
          <w:kern w:val="24"/>
          <w:lang w:val="es-MX" w:eastAsia="ko-KR"/>
        </w:rPr>
        <w:t>Ministerio de Economía, Industria y Comercio (MEIC), se encuentran descritas en el anexo 13.</w:t>
      </w:r>
    </w:p>
    <w:p w14:paraId="3290AE6F" w14:textId="44E340BD" w:rsidR="00300E80" w:rsidRPr="001060CF" w:rsidRDefault="00300E80" w:rsidP="001D7DAE">
      <w:pPr>
        <w:tabs>
          <w:tab w:val="left" w:pos="10490"/>
        </w:tabs>
        <w:kinsoku w:val="0"/>
        <w:overflowPunct w:val="0"/>
        <w:spacing w:line="360" w:lineRule="auto"/>
        <w:ind w:left="720" w:right="855"/>
        <w:jc w:val="both"/>
        <w:textAlignment w:val="baseline"/>
        <w:rPr>
          <w:rFonts w:ascii="Times New Roman" w:eastAsia="Verdana!important" w:hAnsi="Times New Roman" w:cs="Times New Roman"/>
          <w:color w:val="000000" w:themeColor="text1"/>
          <w:kern w:val="24"/>
          <w:lang w:val="es-MX" w:eastAsia="ko-KR"/>
        </w:rPr>
      </w:pPr>
      <w:r w:rsidRPr="001060CF">
        <w:rPr>
          <w:rFonts w:ascii="Times New Roman" w:eastAsia="Verdana!important" w:hAnsi="Times New Roman" w:cs="Times New Roman"/>
          <w:color w:val="000000" w:themeColor="text1"/>
          <w:kern w:val="24"/>
          <w:lang w:val="es-MX" w:eastAsia="ko-KR"/>
        </w:rPr>
        <w:t>El Ministerio de Salud deberá establecer las coordinaciones necesarias para llevar a cabo el seguimiento adecuado de dichas empresas.</w:t>
      </w:r>
      <w:r w:rsidR="00361C06">
        <w:rPr>
          <w:rFonts w:ascii="Times New Roman" w:eastAsia="Verdana!important" w:hAnsi="Times New Roman" w:cs="Times New Roman"/>
          <w:color w:val="000000" w:themeColor="text1"/>
          <w:kern w:val="24"/>
          <w:lang w:val="es-MX" w:eastAsia="ko-KR"/>
        </w:rPr>
        <w:t>”</w:t>
      </w:r>
    </w:p>
    <w:p w14:paraId="1C2AF90B" w14:textId="77777777" w:rsidR="00A14AB4" w:rsidRPr="001060CF" w:rsidRDefault="00A14AB4" w:rsidP="006A4DA3">
      <w:pPr>
        <w:tabs>
          <w:tab w:val="left" w:pos="10490"/>
        </w:tabs>
        <w:kinsoku w:val="0"/>
        <w:overflowPunct w:val="0"/>
        <w:spacing w:line="360" w:lineRule="auto"/>
        <w:ind w:right="855"/>
        <w:jc w:val="both"/>
        <w:textAlignment w:val="baseline"/>
        <w:rPr>
          <w:rFonts w:ascii="Times New Roman" w:eastAsia="Verdana!important" w:hAnsi="Times New Roman" w:cs="Times New Roman"/>
          <w:color w:val="000000" w:themeColor="text1"/>
          <w:kern w:val="24"/>
          <w:lang w:val="es-MX" w:eastAsia="ko-KR"/>
        </w:rPr>
      </w:pPr>
    </w:p>
    <w:p w14:paraId="75F927EE" w14:textId="77777777" w:rsidR="006A4DA3" w:rsidRPr="001060CF" w:rsidRDefault="006A4DA3" w:rsidP="006A4DA3">
      <w:pPr>
        <w:tabs>
          <w:tab w:val="left" w:pos="10490"/>
        </w:tabs>
        <w:kinsoku w:val="0"/>
        <w:overflowPunct w:val="0"/>
        <w:spacing w:line="360" w:lineRule="auto"/>
        <w:ind w:right="855"/>
        <w:jc w:val="both"/>
        <w:textAlignment w:val="baseline"/>
        <w:rPr>
          <w:rFonts w:ascii="Times New Roman" w:eastAsia="Verdana!important" w:hAnsi="Times New Roman" w:cs="Times New Roman"/>
          <w:color w:val="000000" w:themeColor="text1"/>
          <w:kern w:val="24"/>
          <w:lang w:val="es-MX" w:eastAsia="ko-KR"/>
        </w:rPr>
      </w:pPr>
    </w:p>
    <w:p w14:paraId="5F2D3B81" w14:textId="77777777" w:rsidR="006A4DA3" w:rsidRPr="001060CF" w:rsidRDefault="006A4DA3" w:rsidP="006A4DA3">
      <w:pPr>
        <w:tabs>
          <w:tab w:val="left" w:pos="10490"/>
        </w:tabs>
        <w:kinsoku w:val="0"/>
        <w:overflowPunct w:val="0"/>
        <w:spacing w:line="360" w:lineRule="auto"/>
        <w:ind w:right="855"/>
        <w:jc w:val="both"/>
        <w:textAlignment w:val="baseline"/>
        <w:rPr>
          <w:rFonts w:ascii="Times New Roman" w:eastAsia="Verdana!important" w:hAnsi="Times New Roman" w:cs="Times New Roman"/>
          <w:color w:val="000000" w:themeColor="text1"/>
          <w:kern w:val="24"/>
          <w:lang w:val="es-MX" w:eastAsia="ko-KR"/>
        </w:rPr>
      </w:pPr>
    </w:p>
    <w:p w14:paraId="64622A29" w14:textId="77777777" w:rsidR="006A4DA3" w:rsidRPr="001060CF" w:rsidRDefault="006A4DA3" w:rsidP="006A4DA3">
      <w:pPr>
        <w:tabs>
          <w:tab w:val="left" w:pos="10490"/>
        </w:tabs>
        <w:kinsoku w:val="0"/>
        <w:overflowPunct w:val="0"/>
        <w:spacing w:line="360" w:lineRule="auto"/>
        <w:ind w:right="855"/>
        <w:jc w:val="both"/>
        <w:textAlignment w:val="baseline"/>
        <w:rPr>
          <w:rFonts w:ascii="Times New Roman" w:eastAsia="Verdana!important" w:hAnsi="Times New Roman" w:cs="Times New Roman"/>
          <w:color w:val="000000" w:themeColor="text1"/>
          <w:kern w:val="24"/>
          <w:lang w:val="es-MX" w:eastAsia="ko-KR"/>
        </w:rPr>
      </w:pPr>
    </w:p>
    <w:p w14:paraId="4E135468" w14:textId="52716862" w:rsidR="00A14AB4" w:rsidRPr="001060CF" w:rsidRDefault="00A14AB4" w:rsidP="00300E80">
      <w:pPr>
        <w:tabs>
          <w:tab w:val="left" w:pos="10490"/>
        </w:tabs>
        <w:kinsoku w:val="0"/>
        <w:overflowPunct w:val="0"/>
        <w:spacing w:line="360" w:lineRule="auto"/>
        <w:ind w:left="142" w:right="855"/>
        <w:jc w:val="both"/>
        <w:textAlignment w:val="baseline"/>
        <w:rPr>
          <w:rFonts w:ascii="Times New Roman" w:eastAsia="Verdana!important" w:hAnsi="Times New Roman" w:cs="Times New Roman"/>
          <w:color w:val="000000" w:themeColor="text1"/>
          <w:kern w:val="24"/>
          <w:lang w:val="es-MX" w:eastAsia="ko-KR"/>
        </w:rPr>
      </w:pPr>
      <w:r w:rsidRPr="001060CF">
        <w:rPr>
          <w:rFonts w:ascii="Times New Roman" w:eastAsia="Verdana!important" w:hAnsi="Times New Roman" w:cs="Times New Roman"/>
          <w:noProof/>
          <w:color w:val="000000" w:themeColor="text1"/>
          <w:kern w:val="24"/>
          <w:lang w:val="es-MX" w:eastAsia="ko-KR"/>
        </w:rPr>
        <w:lastRenderedPageBreak/>
        <w:drawing>
          <wp:inline distT="0" distB="0" distL="0" distR="0" wp14:anchorId="38A00402" wp14:editId="5CB9795A">
            <wp:extent cx="5076825" cy="6162675"/>
            <wp:effectExtent l="0" t="0" r="9525" b="9525"/>
            <wp:docPr id="4095852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76825" cy="6162675"/>
                    </a:xfrm>
                    <a:prstGeom prst="rect">
                      <a:avLst/>
                    </a:prstGeom>
                    <a:noFill/>
                    <a:ln>
                      <a:noFill/>
                    </a:ln>
                  </pic:spPr>
                </pic:pic>
              </a:graphicData>
            </a:graphic>
          </wp:inline>
        </w:drawing>
      </w:r>
    </w:p>
    <w:p w14:paraId="6E48C838" w14:textId="77777777" w:rsidR="00A14AB4" w:rsidRPr="001060CF" w:rsidRDefault="00A14AB4" w:rsidP="00300E80">
      <w:pPr>
        <w:tabs>
          <w:tab w:val="left" w:pos="10490"/>
        </w:tabs>
        <w:kinsoku w:val="0"/>
        <w:overflowPunct w:val="0"/>
        <w:spacing w:line="360" w:lineRule="auto"/>
        <w:ind w:left="142" w:right="855"/>
        <w:jc w:val="both"/>
        <w:textAlignment w:val="baseline"/>
        <w:rPr>
          <w:rFonts w:ascii="Times New Roman" w:eastAsia="Verdana!important" w:hAnsi="Times New Roman" w:cs="Times New Roman"/>
          <w:color w:val="000000" w:themeColor="text1"/>
          <w:kern w:val="24"/>
          <w:lang w:val="es-MX" w:eastAsia="ko-KR"/>
        </w:rPr>
      </w:pPr>
    </w:p>
    <w:p w14:paraId="2907EE8F" w14:textId="77777777" w:rsidR="00A14AB4" w:rsidRPr="001060CF" w:rsidRDefault="00A14AB4" w:rsidP="00300E80">
      <w:pPr>
        <w:tabs>
          <w:tab w:val="left" w:pos="10490"/>
        </w:tabs>
        <w:kinsoku w:val="0"/>
        <w:overflowPunct w:val="0"/>
        <w:spacing w:line="360" w:lineRule="auto"/>
        <w:ind w:left="142" w:right="855"/>
        <w:jc w:val="both"/>
        <w:textAlignment w:val="baseline"/>
        <w:rPr>
          <w:rFonts w:ascii="Times New Roman" w:eastAsia="Verdana!important" w:hAnsi="Times New Roman" w:cs="Times New Roman"/>
          <w:color w:val="000000" w:themeColor="text1"/>
          <w:kern w:val="24"/>
          <w:lang w:val="es-MX" w:eastAsia="ko-KR"/>
        </w:rPr>
      </w:pPr>
    </w:p>
    <w:p w14:paraId="2BFFBAC5" w14:textId="77777777" w:rsidR="00A14AB4" w:rsidRDefault="00A14AB4" w:rsidP="00300E80">
      <w:pPr>
        <w:tabs>
          <w:tab w:val="left" w:pos="10490"/>
        </w:tabs>
        <w:kinsoku w:val="0"/>
        <w:overflowPunct w:val="0"/>
        <w:spacing w:line="360" w:lineRule="auto"/>
        <w:ind w:left="142" w:right="855"/>
        <w:jc w:val="both"/>
        <w:textAlignment w:val="baseline"/>
        <w:rPr>
          <w:rFonts w:ascii="Times New Roman" w:eastAsia="Verdana!important" w:hAnsi="Times New Roman" w:cs="Times New Roman"/>
          <w:color w:val="000000" w:themeColor="text1"/>
          <w:kern w:val="24"/>
          <w:lang w:val="es-MX" w:eastAsia="ko-KR"/>
        </w:rPr>
      </w:pPr>
    </w:p>
    <w:p w14:paraId="7A9CA464" w14:textId="77777777" w:rsidR="006D42C0" w:rsidRPr="001060CF" w:rsidRDefault="006D42C0" w:rsidP="00300E80">
      <w:pPr>
        <w:tabs>
          <w:tab w:val="left" w:pos="10490"/>
        </w:tabs>
        <w:kinsoku w:val="0"/>
        <w:overflowPunct w:val="0"/>
        <w:spacing w:line="360" w:lineRule="auto"/>
        <w:ind w:left="142" w:right="855"/>
        <w:jc w:val="both"/>
        <w:textAlignment w:val="baseline"/>
        <w:rPr>
          <w:rFonts w:ascii="Times New Roman" w:eastAsia="Verdana!important" w:hAnsi="Times New Roman" w:cs="Times New Roman"/>
          <w:color w:val="000000" w:themeColor="text1"/>
          <w:kern w:val="24"/>
          <w:lang w:val="es-MX" w:eastAsia="ko-KR"/>
        </w:rPr>
      </w:pPr>
    </w:p>
    <w:p w14:paraId="467EB1FF" w14:textId="6839DCAD" w:rsidR="00361C06" w:rsidRPr="001060CF" w:rsidRDefault="00A14AB4" w:rsidP="00361C06">
      <w:pPr>
        <w:spacing w:after="0" w:line="360" w:lineRule="auto"/>
        <w:ind w:firstLine="720"/>
        <w:jc w:val="both"/>
        <w:rPr>
          <w:rFonts w:ascii="Times New Roman" w:hAnsi="Times New Roman" w:cs="Times New Roman"/>
          <w:lang w:val="es-CR"/>
        </w:rPr>
      </w:pPr>
      <w:r w:rsidRPr="001060CF">
        <w:rPr>
          <w:rFonts w:ascii="Times New Roman" w:eastAsia="Verdana!important" w:hAnsi="Times New Roman" w:cs="Times New Roman"/>
          <w:color w:val="000000" w:themeColor="text1"/>
          <w:kern w:val="24"/>
          <w:lang w:val="es-MX" w:eastAsia="ko-KR"/>
        </w:rPr>
        <w:lastRenderedPageBreak/>
        <w:t xml:space="preserve"> </w:t>
      </w:r>
      <w:r w:rsidR="00361C06">
        <w:rPr>
          <w:rFonts w:ascii="Times New Roman" w:eastAsia="Verdana!important" w:hAnsi="Times New Roman" w:cs="Times New Roman"/>
          <w:color w:val="000000" w:themeColor="text1"/>
          <w:kern w:val="24"/>
          <w:lang w:val="es-MX" w:eastAsia="ko-KR"/>
        </w:rPr>
        <w:t xml:space="preserve">   </w:t>
      </w:r>
      <w:r w:rsidR="00D73FCA" w:rsidRPr="00820C29">
        <w:rPr>
          <w:rFonts w:ascii="Times New Roman" w:eastAsia="Verdana!important" w:hAnsi="Times New Roman" w:cs="Times New Roman"/>
          <w:b/>
          <w:bCs/>
          <w:color w:val="000000" w:themeColor="text1"/>
          <w:kern w:val="24"/>
          <w:lang w:val="es-MX" w:eastAsia="ko-KR"/>
        </w:rPr>
        <w:t>Artículo</w:t>
      </w:r>
      <w:r w:rsidRPr="00820C29">
        <w:rPr>
          <w:rFonts w:ascii="Times New Roman" w:eastAsia="Verdana!important" w:hAnsi="Times New Roman" w:cs="Times New Roman"/>
          <w:b/>
          <w:bCs/>
          <w:color w:val="000000" w:themeColor="text1"/>
          <w:kern w:val="24"/>
          <w:lang w:val="es-MX" w:eastAsia="ko-KR"/>
        </w:rPr>
        <w:t xml:space="preserve"> </w:t>
      </w:r>
      <w:r w:rsidR="00361C06">
        <w:rPr>
          <w:rFonts w:ascii="Times New Roman" w:eastAsia="Verdana!important" w:hAnsi="Times New Roman" w:cs="Times New Roman"/>
          <w:b/>
          <w:bCs/>
          <w:color w:val="000000" w:themeColor="text1"/>
          <w:kern w:val="24"/>
          <w:lang w:val="es-MX" w:eastAsia="ko-KR"/>
        </w:rPr>
        <w:t>2.-</w:t>
      </w:r>
      <w:r w:rsidRPr="001060CF">
        <w:rPr>
          <w:rFonts w:ascii="Times New Roman" w:eastAsia="Verdana!important" w:hAnsi="Times New Roman" w:cs="Times New Roman"/>
          <w:color w:val="000000" w:themeColor="text1"/>
          <w:kern w:val="24"/>
          <w:lang w:val="es-MX" w:eastAsia="ko-KR"/>
        </w:rPr>
        <w:t xml:space="preserve"> Adición de un Anexo 13, </w:t>
      </w:r>
      <w:r w:rsidR="00361C06" w:rsidRPr="001060CF">
        <w:rPr>
          <w:rFonts w:ascii="Times New Roman" w:hAnsi="Times New Roman" w:cs="Times New Roman"/>
          <w:lang w:val="es-CR"/>
        </w:rPr>
        <w:t xml:space="preserve">del Decreto Ejecutivo 43432-S “Reglamento General </w:t>
      </w:r>
      <w:r w:rsidR="00361C06">
        <w:rPr>
          <w:rFonts w:ascii="Times New Roman" w:hAnsi="Times New Roman" w:cs="Times New Roman"/>
          <w:lang w:val="es-CR"/>
        </w:rPr>
        <w:t>p</w:t>
      </w:r>
      <w:r w:rsidR="00361C06" w:rsidRPr="001060CF">
        <w:rPr>
          <w:rFonts w:ascii="Times New Roman" w:hAnsi="Times New Roman" w:cs="Times New Roman"/>
          <w:lang w:val="es-CR"/>
        </w:rPr>
        <w:t>ara Permisos Sanitarios de Funcionamiento, Permisos de Habilitación y Autorizaciones para Eventos Temporales de Concentración Masiva de Personas, otorgados por el Ministerio De Salud</w:t>
      </w:r>
      <w:r w:rsidR="00361C06">
        <w:rPr>
          <w:rFonts w:ascii="Times New Roman" w:hAnsi="Times New Roman" w:cs="Times New Roman"/>
          <w:lang w:val="es-CR"/>
        </w:rPr>
        <w:t>”</w:t>
      </w:r>
      <w:r w:rsidR="00361C06" w:rsidRPr="001060CF">
        <w:rPr>
          <w:rFonts w:ascii="Times New Roman" w:hAnsi="Times New Roman" w:cs="Times New Roman"/>
          <w:lang w:val="es-CR"/>
        </w:rPr>
        <w:t>,</w:t>
      </w:r>
      <w:r w:rsidR="00361C06">
        <w:rPr>
          <w:rFonts w:ascii="Times New Roman" w:hAnsi="Times New Roman" w:cs="Times New Roman"/>
          <w:lang w:val="es-CR"/>
        </w:rPr>
        <w:t xml:space="preserve"> </w:t>
      </w:r>
      <w:r w:rsidR="00BD537D">
        <w:rPr>
          <w:rFonts w:ascii="Times New Roman" w:hAnsi="Times New Roman" w:cs="Times New Roman"/>
          <w:lang w:val="es-CR"/>
        </w:rPr>
        <w:t xml:space="preserve">que </w:t>
      </w:r>
      <w:r w:rsidR="00F64576">
        <w:rPr>
          <w:rFonts w:ascii="Times New Roman" w:hAnsi="Times New Roman" w:cs="Times New Roman"/>
          <w:lang w:val="es-CR"/>
        </w:rPr>
        <w:t xml:space="preserve">establece la </w:t>
      </w:r>
      <w:r w:rsidR="00F64576" w:rsidRPr="001060CF">
        <w:rPr>
          <w:rFonts w:ascii="Times New Roman" w:eastAsia="Verdana!important" w:hAnsi="Times New Roman" w:cs="Times New Roman"/>
          <w:color w:val="000000" w:themeColor="text1"/>
          <w:kern w:val="24"/>
          <w:lang w:val="es-MX" w:eastAsia="ko-KR"/>
        </w:rPr>
        <w:t>lista</w:t>
      </w:r>
      <w:r w:rsidR="00361C06" w:rsidRPr="001060CF">
        <w:rPr>
          <w:rFonts w:ascii="Times New Roman" w:eastAsia="Verdana!important" w:hAnsi="Times New Roman" w:cs="Times New Roman"/>
          <w:color w:val="000000" w:themeColor="text1"/>
          <w:kern w:val="24"/>
          <w:lang w:val="es-MX" w:eastAsia="ko-KR"/>
        </w:rPr>
        <w:t xml:space="preserve"> de las PYMES que pueden realizar actividad virtual, basado en el </w:t>
      </w:r>
      <w:r w:rsidR="00BD537D">
        <w:rPr>
          <w:rFonts w:ascii="Times New Roman" w:eastAsia="Verdana!important" w:hAnsi="Times New Roman" w:cs="Times New Roman"/>
          <w:color w:val="000000" w:themeColor="text1"/>
          <w:kern w:val="24"/>
          <w:lang w:val="es-MX" w:eastAsia="ko-KR"/>
        </w:rPr>
        <w:t>c</w:t>
      </w:r>
      <w:r w:rsidR="00361C06" w:rsidRPr="001060CF">
        <w:rPr>
          <w:rFonts w:ascii="Times New Roman" w:eastAsia="Verdana!important" w:hAnsi="Times New Roman" w:cs="Times New Roman"/>
          <w:color w:val="000000" w:themeColor="text1"/>
          <w:kern w:val="24"/>
          <w:lang w:val="es-MX" w:eastAsia="ko-KR"/>
        </w:rPr>
        <w:t>lasificador de actividades económicas 2023</w:t>
      </w:r>
      <w:r w:rsidR="00361C06" w:rsidRPr="001060CF">
        <w:rPr>
          <w:rFonts w:ascii="Times New Roman" w:hAnsi="Times New Roman" w:cs="Times New Roman"/>
          <w:lang w:val="es-CR"/>
        </w:rPr>
        <w:t xml:space="preserve"> para que en lo sucesivo se lea como sigue:</w:t>
      </w:r>
    </w:p>
    <w:p w14:paraId="2E42184D" w14:textId="18E65A69" w:rsidR="00300E80" w:rsidRPr="001060CF" w:rsidRDefault="00300E80" w:rsidP="001D7DAE">
      <w:pPr>
        <w:tabs>
          <w:tab w:val="left" w:pos="284"/>
          <w:tab w:val="left" w:pos="10490"/>
        </w:tabs>
        <w:kinsoku w:val="0"/>
        <w:overflowPunct w:val="0"/>
        <w:spacing w:line="360" w:lineRule="auto"/>
        <w:ind w:right="855"/>
        <w:jc w:val="both"/>
        <w:textAlignment w:val="baseline"/>
        <w:rPr>
          <w:rFonts w:ascii="Times New Roman" w:eastAsia="Verdana!important" w:hAnsi="Times New Roman" w:cs="Times New Roman"/>
          <w:color w:val="000000" w:themeColor="text1"/>
          <w:kern w:val="24"/>
          <w:lang w:val="es-MX" w:eastAsia="ko-KR"/>
        </w:rPr>
      </w:pPr>
    </w:p>
    <w:p w14:paraId="39B4F743" w14:textId="77777777" w:rsidR="009A3C29" w:rsidRPr="001060CF" w:rsidRDefault="009A3C29" w:rsidP="009A3C29">
      <w:pPr>
        <w:tabs>
          <w:tab w:val="left" w:pos="10490"/>
        </w:tabs>
        <w:spacing w:line="360" w:lineRule="auto"/>
        <w:ind w:left="1134" w:right="855"/>
        <w:rPr>
          <w:rFonts w:ascii="Times New Roman" w:hAnsi="Times New Roman" w:cs="Times New Roman"/>
          <w:b/>
          <w:bCs/>
          <w:lang w:val="es-CR"/>
        </w:rPr>
      </w:pPr>
      <w:bookmarkStart w:id="4" w:name="_Hlk192170054"/>
      <w:r w:rsidRPr="001060CF">
        <w:rPr>
          <w:rFonts w:ascii="Times New Roman" w:hAnsi="Times New Roman" w:cs="Times New Roman"/>
          <w:b/>
          <w:bCs/>
          <w:lang w:val="es-CR"/>
        </w:rPr>
        <w:t xml:space="preserve">                                         </w:t>
      </w:r>
    </w:p>
    <w:p w14:paraId="6C05BC2E" w14:textId="13E45338" w:rsidR="009A3C29" w:rsidRPr="001060CF" w:rsidRDefault="009A3C29" w:rsidP="009A3C29">
      <w:pPr>
        <w:tabs>
          <w:tab w:val="left" w:pos="10490"/>
        </w:tabs>
        <w:spacing w:line="360" w:lineRule="auto"/>
        <w:ind w:right="855"/>
        <w:rPr>
          <w:rFonts w:ascii="Times New Roman" w:hAnsi="Times New Roman" w:cs="Times New Roman"/>
          <w:b/>
          <w:bCs/>
          <w:lang w:val="es-CR"/>
        </w:rPr>
      </w:pPr>
      <w:r w:rsidRPr="001060CF">
        <w:rPr>
          <w:rFonts w:ascii="Times New Roman" w:hAnsi="Times New Roman" w:cs="Times New Roman"/>
          <w:b/>
          <w:bCs/>
          <w:lang w:val="es-CR"/>
        </w:rPr>
        <w:t xml:space="preserve">                                                         </w:t>
      </w:r>
      <w:r w:rsidR="00C91669" w:rsidRPr="001060CF">
        <w:rPr>
          <w:rFonts w:ascii="Times New Roman" w:hAnsi="Times New Roman" w:cs="Times New Roman"/>
          <w:b/>
          <w:bCs/>
          <w:lang w:val="es-CR"/>
        </w:rPr>
        <w:t>ANEXO 13</w:t>
      </w:r>
    </w:p>
    <w:p w14:paraId="15531F2B" w14:textId="3C23D98C" w:rsidR="00D73FCA" w:rsidRPr="001060CF" w:rsidRDefault="009A3C29" w:rsidP="009A3C29">
      <w:pPr>
        <w:tabs>
          <w:tab w:val="left" w:pos="10490"/>
        </w:tabs>
        <w:spacing w:line="360" w:lineRule="auto"/>
        <w:ind w:left="1134" w:right="855"/>
        <w:rPr>
          <w:rFonts w:ascii="Times New Roman" w:hAnsi="Times New Roman" w:cs="Times New Roman"/>
          <w:b/>
          <w:bCs/>
          <w:lang w:val="es-CR"/>
        </w:rPr>
      </w:pPr>
      <w:r w:rsidRPr="001060CF">
        <w:rPr>
          <w:rFonts w:ascii="Times New Roman" w:hAnsi="Times New Roman" w:cs="Times New Roman"/>
          <w:b/>
          <w:bCs/>
          <w:lang w:val="es-CR"/>
        </w:rPr>
        <w:t xml:space="preserve">              Listado de Pymes con Actividad Virtual</w:t>
      </w:r>
    </w:p>
    <w:p w14:paraId="06F10A04" w14:textId="1B7EE3F2" w:rsidR="00D73FCA" w:rsidRPr="001060CF" w:rsidRDefault="00D73FCA" w:rsidP="00D73FCA">
      <w:pPr>
        <w:tabs>
          <w:tab w:val="left" w:pos="10490"/>
        </w:tabs>
        <w:spacing w:line="360" w:lineRule="auto"/>
        <w:ind w:right="855"/>
        <w:jc w:val="both"/>
        <w:rPr>
          <w:rFonts w:ascii="Times New Roman" w:hAnsi="Times New Roman" w:cs="Times New Roman"/>
          <w:lang w:val="es-CR"/>
        </w:rPr>
      </w:pPr>
      <w:r w:rsidRPr="001060CF">
        <w:rPr>
          <w:rFonts w:ascii="Times New Roman" w:hAnsi="Times New Roman" w:cs="Times New Roman"/>
          <w:lang w:val="es-CR"/>
        </w:rPr>
        <w:t>Para actividades económicas que pueden desarrollarse de manera virtual en Costa Rica, el Clasificador de Actividades Económicas de Costa Rica (CAECR) contempla varias categorías dentro de las secciones de telecomunicaciones, consultoría, programación informática y servicios de educación a distancia entre otras. Algunas opciones aplicables incluyen:</w:t>
      </w:r>
    </w:p>
    <w:p w14:paraId="6819E509" w14:textId="62282AA2" w:rsidR="00D73FCA" w:rsidRPr="001060CF" w:rsidRDefault="00D73FCA" w:rsidP="009D07B5">
      <w:pPr>
        <w:pStyle w:val="Prrafodelista"/>
        <w:widowControl w:val="0"/>
        <w:numPr>
          <w:ilvl w:val="0"/>
          <w:numId w:val="18"/>
        </w:numPr>
        <w:tabs>
          <w:tab w:val="left" w:pos="10490"/>
        </w:tabs>
        <w:autoSpaceDE w:val="0"/>
        <w:autoSpaceDN w:val="0"/>
        <w:spacing w:after="0" w:line="360" w:lineRule="auto"/>
        <w:ind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Sección F</w:t>
      </w:r>
      <w:r w:rsidR="0030193E">
        <w:rPr>
          <w:rFonts w:ascii="Times New Roman" w:hAnsi="Times New Roman" w:cs="Times New Roman"/>
          <w:b/>
          <w:bCs/>
          <w:lang w:val="es-CR"/>
        </w:rPr>
        <w:t>.</w:t>
      </w:r>
      <w:r w:rsidRPr="001060CF">
        <w:rPr>
          <w:rFonts w:ascii="Times New Roman" w:hAnsi="Times New Roman" w:cs="Times New Roman"/>
          <w:b/>
          <w:bCs/>
          <w:lang w:val="es-CR"/>
        </w:rPr>
        <w:t xml:space="preserve"> Construcción</w:t>
      </w:r>
      <w:r w:rsidR="0030193E">
        <w:rPr>
          <w:rFonts w:ascii="Times New Roman" w:hAnsi="Times New Roman" w:cs="Times New Roman"/>
          <w:b/>
          <w:bCs/>
          <w:lang w:val="es-CR"/>
        </w:rPr>
        <w:t>.</w:t>
      </w:r>
    </w:p>
    <w:p w14:paraId="44748334" w14:textId="77777777" w:rsidR="00D73FCA" w:rsidRPr="001060CF" w:rsidRDefault="00D73FCA" w:rsidP="00D73FCA">
      <w:pPr>
        <w:tabs>
          <w:tab w:val="left" w:pos="10490"/>
        </w:tabs>
        <w:spacing w:line="360" w:lineRule="auto"/>
        <w:ind w:right="855"/>
        <w:jc w:val="both"/>
        <w:rPr>
          <w:rFonts w:ascii="Times New Roman" w:hAnsi="Times New Roman" w:cs="Times New Roman"/>
          <w:lang w:val="es-CR"/>
        </w:rPr>
      </w:pPr>
      <w:r w:rsidRPr="001060CF">
        <w:rPr>
          <w:rFonts w:ascii="Times New Roman" w:hAnsi="Times New Roman" w:cs="Times New Roman"/>
          <w:b/>
          <w:bCs/>
          <w:lang w:val="es-CR"/>
        </w:rPr>
        <w:t>F43400 Actividades de servicios de intermediación para servicios especializados de construcción:</w:t>
      </w:r>
      <w:r w:rsidRPr="001060CF">
        <w:rPr>
          <w:rFonts w:ascii="Times New Roman" w:hAnsi="Times New Roman" w:cs="Times New Roman"/>
          <w:lang w:val="es-CR"/>
        </w:rPr>
        <w:t xml:space="preserve"> pueden realizarse en plataformas digitales o a través de canales no digitales (presencial, telefónico, postal, etc.).</w:t>
      </w:r>
    </w:p>
    <w:p w14:paraId="04297B7D" w14:textId="0C6CE9C1" w:rsidR="00D73FCA" w:rsidRPr="001060CF" w:rsidRDefault="00D73FCA" w:rsidP="009D07B5">
      <w:pPr>
        <w:pStyle w:val="Prrafodelista"/>
        <w:widowControl w:val="0"/>
        <w:numPr>
          <w:ilvl w:val="0"/>
          <w:numId w:val="17"/>
        </w:numPr>
        <w:tabs>
          <w:tab w:val="left" w:pos="10490"/>
        </w:tabs>
        <w:autoSpaceDE w:val="0"/>
        <w:autoSpaceDN w:val="0"/>
        <w:spacing w:after="0" w:line="360" w:lineRule="auto"/>
        <w:ind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Sección G</w:t>
      </w:r>
      <w:r w:rsidR="0030193E">
        <w:rPr>
          <w:rFonts w:ascii="Times New Roman" w:hAnsi="Times New Roman" w:cs="Times New Roman"/>
          <w:b/>
          <w:bCs/>
          <w:lang w:val="es-CR"/>
        </w:rPr>
        <w:t>.</w:t>
      </w:r>
      <w:r w:rsidRPr="001060CF">
        <w:rPr>
          <w:rFonts w:ascii="Times New Roman" w:hAnsi="Times New Roman" w:cs="Times New Roman"/>
          <w:b/>
          <w:bCs/>
          <w:lang w:val="es-CR"/>
        </w:rPr>
        <w:t xml:space="preserve"> Comercio al por mayor</w:t>
      </w:r>
      <w:r w:rsidR="0030193E">
        <w:rPr>
          <w:rFonts w:ascii="Times New Roman" w:hAnsi="Times New Roman" w:cs="Times New Roman"/>
          <w:b/>
          <w:bCs/>
          <w:lang w:val="es-CR"/>
        </w:rPr>
        <w:t>.</w:t>
      </w:r>
      <w:r w:rsidRPr="001060CF">
        <w:rPr>
          <w:rFonts w:ascii="Times New Roman" w:hAnsi="Times New Roman" w:cs="Times New Roman"/>
          <w:b/>
          <w:bCs/>
          <w:lang w:val="es-CR"/>
        </w:rPr>
        <w:t xml:space="preserve"> </w:t>
      </w:r>
    </w:p>
    <w:p w14:paraId="4673144C" w14:textId="77777777" w:rsidR="00D73FCA" w:rsidRPr="001060CF" w:rsidRDefault="00D73FCA" w:rsidP="00C91669">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b/>
          <w:bCs/>
          <w:lang w:val="es-CR"/>
        </w:rPr>
        <w:t>G46100 Comercio al por mayor a cambio de una retribución o por contrato</w:t>
      </w:r>
      <w:r w:rsidRPr="001060CF">
        <w:rPr>
          <w:rFonts w:ascii="Times New Roman" w:hAnsi="Times New Roman" w:cs="Times New Roman"/>
          <w:lang w:val="es-CR"/>
        </w:rPr>
        <w:t>: Actividades de las personas que ponen en contacto a vendedores y compradores y realizan transacciones comerciales en nombre de un ordenante, incluidas las realizadas por Internet.</w:t>
      </w:r>
    </w:p>
    <w:p w14:paraId="47DE6FB1" w14:textId="77777777" w:rsidR="00D73FCA" w:rsidRPr="001060CF" w:rsidRDefault="00D73FCA" w:rsidP="00C91669">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 xml:space="preserve">G471 Comercio al por menor no especializado. </w:t>
      </w:r>
      <w:r w:rsidRPr="001060CF">
        <w:rPr>
          <w:rFonts w:ascii="Times New Roman" w:hAnsi="Times New Roman" w:cs="Times New Roman"/>
          <w:lang w:val="es-CR"/>
        </w:rPr>
        <w:t xml:space="preserve">Este grupo comprende la venta al por menor no especializada de gran variedad de productos, en cualquiera de los canales de venta (comercios, tiendas, </w:t>
      </w:r>
      <w:r w:rsidRPr="001060CF">
        <w:rPr>
          <w:rFonts w:ascii="Times New Roman" w:hAnsi="Times New Roman" w:cs="Times New Roman"/>
          <w:b/>
          <w:bCs/>
          <w:lang w:val="es-CR"/>
        </w:rPr>
        <w:t>ventas en línea</w:t>
      </w:r>
      <w:r w:rsidRPr="001060CF">
        <w:rPr>
          <w:rFonts w:ascii="Times New Roman" w:hAnsi="Times New Roman" w:cs="Times New Roman"/>
          <w:lang w:val="es-CR"/>
        </w:rPr>
        <w:t>, ventas en puestos de mercado, etc.).</w:t>
      </w:r>
    </w:p>
    <w:p w14:paraId="3B6FA91A" w14:textId="77777777" w:rsidR="00D73FCA" w:rsidRPr="001060CF" w:rsidRDefault="00D73FCA" w:rsidP="00C91669">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G47190 Otro comercio al por menor no especializado</w:t>
      </w:r>
      <w:r w:rsidRPr="001060CF">
        <w:rPr>
          <w:rFonts w:ascii="Times New Roman" w:hAnsi="Times New Roman" w:cs="Times New Roman"/>
          <w:lang w:val="es-CR"/>
        </w:rPr>
        <w:t xml:space="preserve">: Actividades de venta al por menor almacenes o tiendas por departamentos, </w:t>
      </w:r>
      <w:r w:rsidRPr="001060CF">
        <w:rPr>
          <w:rFonts w:ascii="Times New Roman" w:hAnsi="Times New Roman" w:cs="Times New Roman"/>
          <w:b/>
          <w:bCs/>
          <w:lang w:val="es-CR"/>
        </w:rPr>
        <w:t>ventas por internet</w:t>
      </w:r>
      <w:r w:rsidRPr="001060CF">
        <w:rPr>
          <w:rFonts w:ascii="Times New Roman" w:hAnsi="Times New Roman" w:cs="Times New Roman"/>
          <w:lang w:val="es-CR"/>
        </w:rPr>
        <w:t xml:space="preserve">, ventas ambulantes, en puestos de mercado que venden gran variedad de productos, como: prendas de vestir, </w:t>
      </w:r>
      <w:r w:rsidRPr="001060CF">
        <w:rPr>
          <w:rFonts w:ascii="Times New Roman" w:hAnsi="Times New Roman" w:cs="Times New Roman"/>
          <w:lang w:val="es-CR"/>
        </w:rPr>
        <w:lastRenderedPageBreak/>
        <w:t>muebles, aparatos de uso doméstico, artículos de ferretería, cosméticos, artículos de joyería y bisutería, juguetes, artículos de librería, artículos de deporte, entre otros.</w:t>
      </w:r>
    </w:p>
    <w:p w14:paraId="5FCE4C91" w14:textId="009C1D7F" w:rsidR="002D06B5" w:rsidRPr="001060CF" w:rsidRDefault="00D73FCA" w:rsidP="002D06B5">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b/>
          <w:bCs/>
          <w:lang w:val="es-CR"/>
        </w:rPr>
        <w:t xml:space="preserve">G47711 Comercio al por menor de prendas de vestir y artículos de cuero: </w:t>
      </w:r>
      <w:r w:rsidR="002D06B5" w:rsidRPr="001060CF">
        <w:rPr>
          <w:rFonts w:ascii="Times New Roman" w:hAnsi="Times New Roman" w:cs="Times New Roman"/>
          <w:lang w:val="es-CR"/>
        </w:rPr>
        <w:t xml:space="preserve">se incluye la venta al por menor de productos usados en comercios especializados, por catálogo o por </w:t>
      </w:r>
      <w:r w:rsidR="00820C29" w:rsidRPr="001060CF">
        <w:rPr>
          <w:rFonts w:ascii="Times New Roman" w:hAnsi="Times New Roman" w:cs="Times New Roman"/>
          <w:lang w:val="es-CR"/>
        </w:rPr>
        <w:t>internet.</w:t>
      </w:r>
    </w:p>
    <w:p w14:paraId="75E84FA4" w14:textId="221A65AE" w:rsidR="00D73FCA" w:rsidRPr="001060CF" w:rsidRDefault="00D73FCA" w:rsidP="009D07B5">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 xml:space="preserve">G4790 Actividades de servicios de intermediación para el comercio al por menor: </w:t>
      </w:r>
      <w:r w:rsidRPr="001060CF">
        <w:rPr>
          <w:rFonts w:ascii="Times New Roman" w:hAnsi="Times New Roman" w:cs="Times New Roman"/>
          <w:lang w:val="es-CR"/>
        </w:rPr>
        <w:t>Estas actividades se pueden realizar en plataformas digitales o a través de canales no digitales (presencial incluyendo puerta a puerta, teléfono, correo, etc.)</w:t>
      </w:r>
      <w:r w:rsidRPr="001060CF">
        <w:rPr>
          <w:rFonts w:ascii="Times New Roman" w:hAnsi="Times New Roman" w:cs="Times New Roman"/>
          <w:b/>
          <w:bCs/>
          <w:lang w:val="es-CR"/>
        </w:rPr>
        <w:t xml:space="preserve"> </w:t>
      </w:r>
      <w:r w:rsidRPr="001060CF">
        <w:rPr>
          <w:rFonts w:ascii="Times New Roman" w:hAnsi="Times New Roman" w:cs="Times New Roman"/>
          <w:lang w:val="es-CR"/>
        </w:rPr>
        <w:t xml:space="preserve">Actividades de las casas de subastas minoristas de bienes de terceros, tanto nuevos, como usados, incluidas las subastas minoristas por </w:t>
      </w:r>
      <w:r w:rsidR="00024237" w:rsidRPr="001060CF">
        <w:rPr>
          <w:rFonts w:ascii="Times New Roman" w:hAnsi="Times New Roman" w:cs="Times New Roman"/>
          <w:lang w:val="es-CR"/>
        </w:rPr>
        <w:t>i</w:t>
      </w:r>
      <w:r w:rsidRPr="001060CF">
        <w:rPr>
          <w:rFonts w:ascii="Times New Roman" w:hAnsi="Times New Roman" w:cs="Times New Roman"/>
          <w:lang w:val="es-CR"/>
        </w:rPr>
        <w:t>nternet</w:t>
      </w:r>
      <w:r w:rsidR="00024237" w:rsidRPr="001060CF">
        <w:rPr>
          <w:rFonts w:ascii="Times New Roman" w:hAnsi="Times New Roman" w:cs="Times New Roman"/>
          <w:lang w:val="es-CR"/>
        </w:rPr>
        <w:t>.</w:t>
      </w:r>
    </w:p>
    <w:p w14:paraId="73F905A2" w14:textId="77777777" w:rsidR="00024237" w:rsidRPr="001060CF" w:rsidRDefault="00024237" w:rsidP="009D07B5">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p>
    <w:p w14:paraId="6C4437DE" w14:textId="2AB9E01F" w:rsidR="00D73FCA" w:rsidRPr="001060CF" w:rsidRDefault="00D73FCA" w:rsidP="009D07B5">
      <w:pPr>
        <w:pStyle w:val="Prrafodelista"/>
        <w:widowControl w:val="0"/>
        <w:numPr>
          <w:ilvl w:val="0"/>
          <w:numId w:val="16"/>
        </w:numPr>
        <w:tabs>
          <w:tab w:val="left" w:pos="10490"/>
        </w:tabs>
        <w:autoSpaceDE w:val="0"/>
        <w:autoSpaceDN w:val="0"/>
        <w:spacing w:after="0" w:line="360" w:lineRule="auto"/>
        <w:ind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I</w:t>
      </w:r>
      <w:r w:rsidR="0030193E">
        <w:rPr>
          <w:rFonts w:ascii="Times New Roman" w:hAnsi="Times New Roman" w:cs="Times New Roman"/>
          <w:b/>
          <w:bCs/>
          <w:lang w:val="es-CR"/>
        </w:rPr>
        <w:t>.</w:t>
      </w:r>
      <w:r w:rsidRPr="001060CF">
        <w:rPr>
          <w:rFonts w:ascii="Times New Roman" w:hAnsi="Times New Roman" w:cs="Times New Roman"/>
          <w:b/>
          <w:bCs/>
          <w:lang w:val="es-CR"/>
        </w:rPr>
        <w:t xml:space="preserve"> Alojamiento</w:t>
      </w:r>
      <w:r w:rsidR="0030193E">
        <w:rPr>
          <w:rFonts w:ascii="Times New Roman" w:hAnsi="Times New Roman" w:cs="Times New Roman"/>
          <w:b/>
          <w:bCs/>
          <w:lang w:val="es-CR"/>
        </w:rPr>
        <w:t>.</w:t>
      </w:r>
    </w:p>
    <w:p w14:paraId="10203211" w14:textId="77777777" w:rsidR="00D73FCA" w:rsidRPr="001060CF" w:rsidRDefault="00D73FCA" w:rsidP="009D07B5">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b/>
          <w:bCs/>
          <w:lang w:val="es-CR"/>
        </w:rPr>
        <w:t>I55300 Actividades de servicios de intermediación para alojamiento</w:t>
      </w:r>
      <w:r w:rsidRPr="001060CF">
        <w:rPr>
          <w:rFonts w:ascii="Times New Roman" w:hAnsi="Times New Roman" w:cs="Times New Roman"/>
          <w:lang w:val="es-CR"/>
        </w:rPr>
        <w:t>: Estas actividades de intermediación pueden llevarse a cabo en plataformas digitales o a través de canales no digitales (teléfono, correo, etc.).</w:t>
      </w:r>
    </w:p>
    <w:p w14:paraId="71576506" w14:textId="0FA43385" w:rsidR="00D73FCA" w:rsidRPr="001060CF" w:rsidRDefault="00D73FCA" w:rsidP="009D07B5">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b/>
          <w:bCs/>
          <w:lang w:val="es-CR"/>
        </w:rPr>
        <w:t>I56400 Actividades de servicios de intermediación para actividades de servicios de alimentos y bebidas:</w:t>
      </w:r>
      <w:r w:rsidRPr="001060CF">
        <w:rPr>
          <w:rFonts w:ascii="Times New Roman" w:hAnsi="Times New Roman" w:cs="Times New Roman"/>
          <w:lang w:val="es-CR"/>
        </w:rPr>
        <w:t xml:space="preserve"> Esta subclase incluye la intermediación de servicios de alimentos y bebidas al reunir a clientes y proveedores de servicios por una tarifa o comisión sin intermediar el intermediario que proporciona los servicios de alimentos y bebidas. Estas actividades de intermediación pueden realizarse en plataformas digitales o a través de canales no digitales (presencial, telefónico, postal, etc.)</w:t>
      </w:r>
    </w:p>
    <w:p w14:paraId="13920004" w14:textId="77777777" w:rsidR="00024237" w:rsidRPr="001060CF" w:rsidRDefault="00024237" w:rsidP="009D07B5">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p>
    <w:p w14:paraId="40CB8F71" w14:textId="6A5296C5" w:rsidR="00D73FCA" w:rsidRPr="001060CF" w:rsidRDefault="00D73FCA" w:rsidP="009D07B5">
      <w:pPr>
        <w:pStyle w:val="Prrafodelista"/>
        <w:widowControl w:val="0"/>
        <w:numPr>
          <w:ilvl w:val="0"/>
          <w:numId w:val="16"/>
        </w:numPr>
        <w:tabs>
          <w:tab w:val="left" w:pos="10490"/>
        </w:tabs>
        <w:autoSpaceDE w:val="0"/>
        <w:autoSpaceDN w:val="0"/>
        <w:spacing w:after="0" w:line="360" w:lineRule="auto"/>
        <w:ind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Sección J</w:t>
      </w:r>
      <w:r w:rsidR="0030193E">
        <w:rPr>
          <w:rFonts w:ascii="Times New Roman" w:hAnsi="Times New Roman" w:cs="Times New Roman"/>
          <w:b/>
          <w:bCs/>
          <w:lang w:val="es-CR"/>
        </w:rPr>
        <w:t>.</w:t>
      </w:r>
      <w:r w:rsidRPr="001060CF">
        <w:rPr>
          <w:rFonts w:ascii="Times New Roman" w:hAnsi="Times New Roman" w:cs="Times New Roman"/>
          <w:b/>
          <w:bCs/>
          <w:lang w:val="es-CR"/>
        </w:rPr>
        <w:t xml:space="preserve"> Actividades editoriales de radiodifusión, producción y distribución de contenidos</w:t>
      </w:r>
      <w:r w:rsidR="0030193E">
        <w:rPr>
          <w:rFonts w:ascii="Times New Roman" w:hAnsi="Times New Roman" w:cs="Times New Roman"/>
          <w:b/>
          <w:bCs/>
          <w:lang w:val="es-CR"/>
        </w:rPr>
        <w:t>.</w:t>
      </w:r>
    </w:p>
    <w:p w14:paraId="5C4AAA0E" w14:textId="77777777" w:rsidR="00D73FCA" w:rsidRPr="001060CF" w:rsidRDefault="00D73FCA" w:rsidP="009D07B5">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b/>
          <w:bCs/>
          <w:lang w:val="es-CR"/>
        </w:rPr>
        <w:t>J58110 Edición de libros</w:t>
      </w:r>
      <w:r w:rsidRPr="001060CF">
        <w:rPr>
          <w:rFonts w:ascii="Times New Roman" w:hAnsi="Times New Roman" w:cs="Times New Roman"/>
          <w:lang w:val="es-CR"/>
        </w:rPr>
        <w:t>: Edición de libros en grabación sonora o por Internet.</w:t>
      </w:r>
    </w:p>
    <w:p w14:paraId="376ACA48" w14:textId="77777777" w:rsidR="00D73FCA" w:rsidRPr="001060CF" w:rsidRDefault="00D73FCA" w:rsidP="009D07B5">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b/>
          <w:bCs/>
          <w:lang w:val="es-CR"/>
        </w:rPr>
        <w:t>J58120 Edición de publicaciones periódicas</w:t>
      </w:r>
      <w:r w:rsidRPr="001060CF">
        <w:rPr>
          <w:rFonts w:ascii="Times New Roman" w:hAnsi="Times New Roman" w:cs="Times New Roman"/>
          <w:lang w:val="es-CR"/>
        </w:rPr>
        <w:t>: Edición de revistas y otras publicaciones periódicas, incluida la edición de la programación de radio y televisión (teleguías), la edición puede realizarse en forma impresa o electrónica, incluso por internet.</w:t>
      </w:r>
    </w:p>
    <w:p w14:paraId="16DEF4EA" w14:textId="77777777" w:rsidR="00D73FCA" w:rsidRPr="001060CF" w:rsidRDefault="00D73FCA" w:rsidP="009D07B5">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lang w:val="es-CR"/>
        </w:rPr>
        <w:t>Edición de directorios y de listas de correos la edición puede realizarse en forma impresa o electrónica, incluso por internet.</w:t>
      </w:r>
    </w:p>
    <w:p w14:paraId="026676CD" w14:textId="77777777" w:rsidR="00D73FCA" w:rsidRPr="001060CF" w:rsidRDefault="00D73FCA" w:rsidP="009D07B5">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lang w:val="es-CR"/>
        </w:rPr>
        <w:t xml:space="preserve">Edición de periódicos, diarios y revistas la edición puede realizarse en forma impresa o </w:t>
      </w:r>
      <w:r w:rsidRPr="001060CF">
        <w:rPr>
          <w:rFonts w:ascii="Times New Roman" w:hAnsi="Times New Roman" w:cs="Times New Roman"/>
          <w:lang w:val="es-CR"/>
        </w:rPr>
        <w:lastRenderedPageBreak/>
        <w:t>electrónica, incluso por internet.</w:t>
      </w:r>
    </w:p>
    <w:p w14:paraId="2FE83605" w14:textId="739376C3" w:rsidR="00D73FCA" w:rsidRPr="001060CF" w:rsidRDefault="00D73FCA" w:rsidP="009D07B5">
      <w:pPr>
        <w:pStyle w:val="Prrafodelista"/>
        <w:widowControl w:val="0"/>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J58190 Otras actividades de edición</w:t>
      </w:r>
      <w:r w:rsidR="0030193E">
        <w:rPr>
          <w:rFonts w:ascii="Times New Roman" w:hAnsi="Times New Roman" w:cs="Times New Roman"/>
          <w:b/>
          <w:bCs/>
          <w:lang w:val="es-CR"/>
        </w:rPr>
        <w:t>.</w:t>
      </w:r>
    </w:p>
    <w:p w14:paraId="7A6D2359" w14:textId="77777777" w:rsidR="00D73FCA" w:rsidRPr="001060CF" w:rsidRDefault="00D73FCA" w:rsidP="009D07B5">
      <w:pPr>
        <w:spacing w:line="360" w:lineRule="auto"/>
        <w:ind w:right="855"/>
        <w:jc w:val="both"/>
        <w:rPr>
          <w:rFonts w:ascii="Times New Roman" w:hAnsi="Times New Roman" w:cs="Times New Roman"/>
          <w:lang w:val="es-CR"/>
        </w:rPr>
      </w:pPr>
      <w:r w:rsidRPr="001060CF">
        <w:rPr>
          <w:rFonts w:ascii="Times New Roman" w:hAnsi="Times New Roman" w:cs="Times New Roman"/>
          <w:lang w:val="es-CR"/>
        </w:rPr>
        <w:t>Edición (incluso en línea) de:</w:t>
      </w:r>
    </w:p>
    <w:p w14:paraId="47F213C1" w14:textId="77777777" w:rsidR="00D73FCA" w:rsidRPr="001060CF" w:rsidRDefault="00D73FCA" w:rsidP="0030193E">
      <w:pPr>
        <w:pStyle w:val="Prrafodelista"/>
        <w:numPr>
          <w:ilvl w:val="0"/>
          <w:numId w:val="20"/>
        </w:numPr>
        <w:spacing w:line="360" w:lineRule="auto"/>
        <w:ind w:right="855"/>
        <w:jc w:val="both"/>
        <w:rPr>
          <w:rFonts w:ascii="Times New Roman" w:hAnsi="Times New Roman" w:cs="Times New Roman"/>
          <w:lang w:val="es-CR"/>
        </w:rPr>
      </w:pPr>
      <w:r w:rsidRPr="001060CF">
        <w:rPr>
          <w:rFonts w:ascii="Times New Roman" w:hAnsi="Times New Roman" w:cs="Times New Roman"/>
          <w:lang w:val="es-CR"/>
        </w:rPr>
        <w:t>Catálogos.</w:t>
      </w:r>
    </w:p>
    <w:p w14:paraId="2CECA7DC" w14:textId="77777777" w:rsidR="00D73FCA" w:rsidRPr="001060CF" w:rsidRDefault="00D73FCA" w:rsidP="0030193E">
      <w:pPr>
        <w:pStyle w:val="Prrafodelista"/>
        <w:numPr>
          <w:ilvl w:val="0"/>
          <w:numId w:val="20"/>
        </w:numPr>
        <w:spacing w:line="360" w:lineRule="auto"/>
        <w:ind w:right="855"/>
        <w:jc w:val="both"/>
        <w:rPr>
          <w:rFonts w:ascii="Times New Roman" w:hAnsi="Times New Roman" w:cs="Times New Roman"/>
          <w:lang w:val="es-CR"/>
        </w:rPr>
      </w:pPr>
      <w:r w:rsidRPr="001060CF">
        <w:rPr>
          <w:rFonts w:ascii="Times New Roman" w:hAnsi="Times New Roman" w:cs="Times New Roman"/>
          <w:lang w:val="es-CR"/>
        </w:rPr>
        <w:t>Fotos, grabados y tarjetas postales.</w:t>
      </w:r>
    </w:p>
    <w:p w14:paraId="0DF0671C" w14:textId="77777777" w:rsidR="00D73FCA" w:rsidRPr="001060CF" w:rsidRDefault="00D73FCA" w:rsidP="0030193E">
      <w:pPr>
        <w:pStyle w:val="Prrafodelista"/>
        <w:numPr>
          <w:ilvl w:val="0"/>
          <w:numId w:val="20"/>
        </w:numPr>
        <w:spacing w:line="360" w:lineRule="auto"/>
        <w:ind w:right="855"/>
        <w:jc w:val="both"/>
        <w:rPr>
          <w:rFonts w:ascii="Times New Roman" w:hAnsi="Times New Roman" w:cs="Times New Roman"/>
          <w:lang w:val="es-CR"/>
        </w:rPr>
      </w:pPr>
      <w:r w:rsidRPr="001060CF">
        <w:rPr>
          <w:rFonts w:ascii="Times New Roman" w:hAnsi="Times New Roman" w:cs="Times New Roman"/>
          <w:lang w:val="es-CR"/>
        </w:rPr>
        <w:t>Tarjetas de felicitación.</w:t>
      </w:r>
    </w:p>
    <w:p w14:paraId="5AB05BE3" w14:textId="77777777" w:rsidR="00D73FCA" w:rsidRPr="001060CF" w:rsidRDefault="00D73FCA" w:rsidP="0030193E">
      <w:pPr>
        <w:pStyle w:val="Prrafodelista"/>
        <w:numPr>
          <w:ilvl w:val="0"/>
          <w:numId w:val="20"/>
        </w:numPr>
        <w:spacing w:line="360" w:lineRule="auto"/>
        <w:ind w:right="855"/>
        <w:jc w:val="both"/>
        <w:rPr>
          <w:rFonts w:ascii="Times New Roman" w:hAnsi="Times New Roman" w:cs="Times New Roman"/>
          <w:lang w:val="es-CR"/>
        </w:rPr>
      </w:pPr>
      <w:r w:rsidRPr="001060CF">
        <w:rPr>
          <w:rFonts w:ascii="Times New Roman" w:hAnsi="Times New Roman" w:cs="Times New Roman"/>
          <w:lang w:val="es-CR"/>
        </w:rPr>
        <w:t>Formularios.</w:t>
      </w:r>
    </w:p>
    <w:p w14:paraId="3AC1EE94" w14:textId="77777777" w:rsidR="00D73FCA" w:rsidRPr="001060CF" w:rsidRDefault="00D73FCA" w:rsidP="0030193E">
      <w:pPr>
        <w:pStyle w:val="Prrafodelista"/>
        <w:numPr>
          <w:ilvl w:val="0"/>
          <w:numId w:val="20"/>
        </w:numPr>
        <w:spacing w:line="360" w:lineRule="auto"/>
        <w:ind w:right="855"/>
        <w:jc w:val="both"/>
        <w:rPr>
          <w:rFonts w:ascii="Times New Roman" w:hAnsi="Times New Roman" w:cs="Times New Roman"/>
          <w:lang w:val="es-CR"/>
        </w:rPr>
      </w:pPr>
      <w:r w:rsidRPr="001060CF">
        <w:rPr>
          <w:rFonts w:ascii="Times New Roman" w:hAnsi="Times New Roman" w:cs="Times New Roman"/>
          <w:lang w:val="es-CR"/>
        </w:rPr>
        <w:t>Carteles, reproducciones de obras de arte.</w:t>
      </w:r>
    </w:p>
    <w:p w14:paraId="3CEA78CF" w14:textId="77777777" w:rsidR="00D73FCA" w:rsidRPr="001060CF" w:rsidRDefault="00D73FCA" w:rsidP="0030193E">
      <w:pPr>
        <w:pStyle w:val="Prrafodelista"/>
        <w:numPr>
          <w:ilvl w:val="0"/>
          <w:numId w:val="20"/>
        </w:numPr>
        <w:spacing w:line="360" w:lineRule="auto"/>
        <w:ind w:right="855"/>
        <w:jc w:val="both"/>
        <w:rPr>
          <w:rFonts w:ascii="Times New Roman" w:hAnsi="Times New Roman" w:cs="Times New Roman"/>
          <w:lang w:val="es-CR"/>
        </w:rPr>
      </w:pPr>
      <w:r w:rsidRPr="001060CF">
        <w:rPr>
          <w:rFonts w:ascii="Times New Roman" w:hAnsi="Times New Roman" w:cs="Times New Roman"/>
          <w:lang w:val="es-CR"/>
        </w:rPr>
        <w:t>Materiales publicitarios.</w:t>
      </w:r>
    </w:p>
    <w:p w14:paraId="0A297D43" w14:textId="77777777" w:rsidR="00D73FCA" w:rsidRPr="001060CF" w:rsidRDefault="00D73FCA" w:rsidP="0030193E">
      <w:pPr>
        <w:pStyle w:val="Prrafodelista"/>
        <w:numPr>
          <w:ilvl w:val="0"/>
          <w:numId w:val="20"/>
        </w:numPr>
        <w:spacing w:line="360" w:lineRule="auto"/>
        <w:ind w:right="855"/>
        <w:jc w:val="both"/>
        <w:rPr>
          <w:rFonts w:ascii="Times New Roman" w:hAnsi="Times New Roman" w:cs="Times New Roman"/>
          <w:lang w:val="es-CR"/>
        </w:rPr>
      </w:pPr>
      <w:r w:rsidRPr="001060CF">
        <w:rPr>
          <w:rFonts w:ascii="Times New Roman" w:hAnsi="Times New Roman" w:cs="Times New Roman"/>
          <w:lang w:val="es-CR"/>
        </w:rPr>
        <w:t>Otros materiales impresos.</w:t>
      </w:r>
    </w:p>
    <w:p w14:paraId="74B72191" w14:textId="77777777" w:rsidR="00D73FCA" w:rsidRPr="001060CF" w:rsidRDefault="00D73FCA" w:rsidP="0030193E">
      <w:pPr>
        <w:pStyle w:val="Prrafodelista"/>
        <w:numPr>
          <w:ilvl w:val="0"/>
          <w:numId w:val="20"/>
        </w:numPr>
        <w:spacing w:line="360" w:lineRule="auto"/>
        <w:ind w:right="855"/>
        <w:jc w:val="both"/>
        <w:rPr>
          <w:rFonts w:ascii="Times New Roman" w:hAnsi="Times New Roman" w:cs="Times New Roman"/>
          <w:lang w:val="es-CR"/>
        </w:rPr>
      </w:pPr>
      <w:r w:rsidRPr="001060CF">
        <w:rPr>
          <w:rFonts w:ascii="Times New Roman" w:hAnsi="Times New Roman" w:cs="Times New Roman"/>
          <w:lang w:val="es-CR"/>
        </w:rPr>
        <w:t>Edición en línea de estadísticas u otros tipos de información.</w:t>
      </w:r>
    </w:p>
    <w:p w14:paraId="308FBAA7" w14:textId="77777777" w:rsidR="00D73FCA" w:rsidRPr="001060CF" w:rsidRDefault="00D73FCA" w:rsidP="0030193E">
      <w:pPr>
        <w:pStyle w:val="Prrafodelista"/>
        <w:numPr>
          <w:ilvl w:val="0"/>
          <w:numId w:val="20"/>
        </w:numPr>
        <w:spacing w:line="360" w:lineRule="auto"/>
        <w:ind w:right="855"/>
        <w:jc w:val="both"/>
        <w:rPr>
          <w:rFonts w:ascii="Times New Roman" w:hAnsi="Times New Roman" w:cs="Times New Roman"/>
          <w:lang w:val="es-CR"/>
        </w:rPr>
      </w:pPr>
      <w:r w:rsidRPr="001060CF">
        <w:rPr>
          <w:rFonts w:ascii="Times New Roman" w:hAnsi="Times New Roman" w:cs="Times New Roman"/>
          <w:lang w:val="es-CR"/>
        </w:rPr>
        <w:t>Edición de listas de correo.</w:t>
      </w:r>
    </w:p>
    <w:p w14:paraId="14F85FA1" w14:textId="4F64C141" w:rsidR="00D73FCA" w:rsidRPr="001060CF" w:rsidRDefault="00D73FCA" w:rsidP="0030193E">
      <w:pPr>
        <w:pStyle w:val="Prrafodelista"/>
        <w:numPr>
          <w:ilvl w:val="0"/>
          <w:numId w:val="20"/>
        </w:numPr>
        <w:spacing w:line="360" w:lineRule="auto"/>
        <w:ind w:right="855"/>
        <w:jc w:val="both"/>
        <w:rPr>
          <w:rFonts w:ascii="Times New Roman" w:hAnsi="Times New Roman" w:cs="Times New Roman"/>
          <w:lang w:val="es-CR"/>
        </w:rPr>
      </w:pPr>
      <w:r w:rsidRPr="001060CF">
        <w:rPr>
          <w:rFonts w:ascii="Times New Roman" w:hAnsi="Times New Roman" w:cs="Times New Roman"/>
          <w:lang w:val="es-CR"/>
        </w:rPr>
        <w:t>Edición de directorios telefónicos</w:t>
      </w:r>
      <w:r w:rsidR="009D07B5" w:rsidRPr="001060CF">
        <w:rPr>
          <w:rFonts w:ascii="Times New Roman" w:hAnsi="Times New Roman" w:cs="Times New Roman"/>
          <w:lang w:val="es-CR"/>
        </w:rPr>
        <w:t>.</w:t>
      </w:r>
    </w:p>
    <w:p w14:paraId="251E3280" w14:textId="5085A2A2" w:rsidR="00D73FCA" w:rsidRPr="001060CF" w:rsidRDefault="00D73FCA" w:rsidP="0030193E">
      <w:pPr>
        <w:pStyle w:val="Prrafodelista"/>
        <w:numPr>
          <w:ilvl w:val="0"/>
          <w:numId w:val="20"/>
        </w:numPr>
        <w:spacing w:line="360" w:lineRule="auto"/>
        <w:ind w:right="855"/>
        <w:jc w:val="both"/>
        <w:rPr>
          <w:rFonts w:ascii="Times New Roman" w:hAnsi="Times New Roman" w:cs="Times New Roman"/>
          <w:lang w:val="es-CR"/>
        </w:rPr>
      </w:pPr>
      <w:r w:rsidRPr="001060CF">
        <w:rPr>
          <w:rFonts w:ascii="Times New Roman" w:hAnsi="Times New Roman" w:cs="Times New Roman"/>
          <w:lang w:val="es-CR"/>
        </w:rPr>
        <w:t>Edición de otros directorios y compilaciones, como jurisprudencia, compendios</w:t>
      </w:r>
      <w:r w:rsidR="009D07B5" w:rsidRPr="001060CF">
        <w:rPr>
          <w:rFonts w:ascii="Times New Roman" w:hAnsi="Times New Roman" w:cs="Times New Roman"/>
          <w:lang w:val="es-CR"/>
        </w:rPr>
        <w:t xml:space="preserve"> </w:t>
      </w:r>
      <w:r w:rsidRPr="001060CF">
        <w:rPr>
          <w:rFonts w:ascii="Times New Roman" w:hAnsi="Times New Roman" w:cs="Times New Roman"/>
          <w:lang w:val="es-CR"/>
        </w:rPr>
        <w:t>farmacéuticos, entre otros.</w:t>
      </w:r>
    </w:p>
    <w:p w14:paraId="1284150C" w14:textId="2D88C8FE" w:rsidR="00D73FCA" w:rsidRPr="001060CF" w:rsidRDefault="00D73FCA" w:rsidP="009D07B5">
      <w:pPr>
        <w:pStyle w:val="Prrafodelista"/>
        <w:widowControl w:val="0"/>
        <w:tabs>
          <w:tab w:val="left" w:pos="1843"/>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J58200 Edición de programas informáticos</w:t>
      </w:r>
      <w:r w:rsidR="0030193E">
        <w:rPr>
          <w:rFonts w:ascii="Times New Roman" w:hAnsi="Times New Roman" w:cs="Times New Roman"/>
          <w:b/>
          <w:bCs/>
          <w:lang w:val="es-CR"/>
        </w:rPr>
        <w:t>.</w:t>
      </w:r>
    </w:p>
    <w:p w14:paraId="702817D7" w14:textId="77777777" w:rsidR="00D73FCA" w:rsidRPr="001060CF" w:rsidRDefault="00D73FCA" w:rsidP="009D07B5">
      <w:pPr>
        <w:tabs>
          <w:tab w:val="left" w:pos="2410"/>
        </w:tabs>
        <w:spacing w:line="360" w:lineRule="auto"/>
        <w:ind w:right="855"/>
        <w:jc w:val="both"/>
        <w:rPr>
          <w:rFonts w:ascii="Times New Roman" w:hAnsi="Times New Roman" w:cs="Times New Roman"/>
          <w:lang w:val="es-CR"/>
        </w:rPr>
      </w:pPr>
      <w:r w:rsidRPr="001060CF">
        <w:rPr>
          <w:rFonts w:ascii="Times New Roman" w:hAnsi="Times New Roman" w:cs="Times New Roman"/>
          <w:lang w:val="es-CR"/>
        </w:rPr>
        <w:t>Edición de programas informáticos comerciales (no personalizados):</w:t>
      </w:r>
    </w:p>
    <w:p w14:paraId="4D2792EF" w14:textId="77777777" w:rsidR="00D73FCA" w:rsidRPr="001060CF" w:rsidRDefault="00D73FCA" w:rsidP="009D07B5">
      <w:pPr>
        <w:pStyle w:val="Prrafodelista"/>
        <w:numPr>
          <w:ilvl w:val="0"/>
          <w:numId w:val="1"/>
        </w:numPr>
        <w:tabs>
          <w:tab w:val="left" w:pos="709"/>
        </w:tabs>
        <w:spacing w:line="360" w:lineRule="auto"/>
        <w:ind w:left="0" w:right="855" w:firstLine="284"/>
        <w:jc w:val="both"/>
        <w:rPr>
          <w:rFonts w:ascii="Times New Roman" w:hAnsi="Times New Roman" w:cs="Times New Roman"/>
          <w:lang w:val="es-CR"/>
        </w:rPr>
      </w:pPr>
      <w:r w:rsidRPr="001060CF">
        <w:rPr>
          <w:rFonts w:ascii="Times New Roman" w:hAnsi="Times New Roman" w:cs="Times New Roman"/>
          <w:lang w:val="es-CR"/>
        </w:rPr>
        <w:t>Sistemas operativos.</w:t>
      </w:r>
    </w:p>
    <w:p w14:paraId="023CB02C" w14:textId="77777777" w:rsidR="00D73FCA" w:rsidRPr="001060CF" w:rsidRDefault="00D73FCA" w:rsidP="009D07B5">
      <w:pPr>
        <w:pStyle w:val="Prrafodelista"/>
        <w:numPr>
          <w:ilvl w:val="0"/>
          <w:numId w:val="1"/>
        </w:numPr>
        <w:tabs>
          <w:tab w:val="left" w:pos="709"/>
        </w:tabs>
        <w:spacing w:line="360" w:lineRule="auto"/>
        <w:ind w:left="0" w:right="855" w:firstLine="284"/>
        <w:jc w:val="both"/>
        <w:rPr>
          <w:rFonts w:ascii="Times New Roman" w:hAnsi="Times New Roman" w:cs="Times New Roman"/>
          <w:lang w:val="es-CR"/>
        </w:rPr>
      </w:pPr>
      <w:r w:rsidRPr="001060CF">
        <w:rPr>
          <w:rFonts w:ascii="Times New Roman" w:hAnsi="Times New Roman" w:cs="Times New Roman"/>
          <w:lang w:val="es-CR"/>
        </w:rPr>
        <w:t>Aplicaciones comerciales y otras aplicaciones.</w:t>
      </w:r>
    </w:p>
    <w:p w14:paraId="6D3F3730" w14:textId="77777777" w:rsidR="00D73FCA" w:rsidRPr="001060CF" w:rsidRDefault="00D73FCA" w:rsidP="009D07B5">
      <w:pPr>
        <w:pStyle w:val="Prrafodelista"/>
        <w:numPr>
          <w:ilvl w:val="0"/>
          <w:numId w:val="1"/>
        </w:numPr>
        <w:tabs>
          <w:tab w:val="left" w:pos="709"/>
        </w:tabs>
        <w:spacing w:line="360" w:lineRule="auto"/>
        <w:ind w:left="0" w:right="855" w:firstLine="284"/>
        <w:jc w:val="both"/>
        <w:rPr>
          <w:rFonts w:ascii="Times New Roman" w:hAnsi="Times New Roman" w:cs="Times New Roman"/>
          <w:lang w:val="es-CR"/>
        </w:rPr>
      </w:pPr>
      <w:r w:rsidRPr="001060CF">
        <w:rPr>
          <w:rFonts w:ascii="Times New Roman" w:hAnsi="Times New Roman" w:cs="Times New Roman"/>
          <w:lang w:val="es-CR"/>
        </w:rPr>
        <w:t>Juegos informáticos para todas las plataformas</w:t>
      </w:r>
    </w:p>
    <w:p w14:paraId="2D3516EA" w14:textId="51500C8B" w:rsidR="00D73FCA" w:rsidRPr="001060CF" w:rsidRDefault="00D73FCA" w:rsidP="00EF5DE7">
      <w:pPr>
        <w:spacing w:after="0" w:line="360" w:lineRule="auto"/>
        <w:ind w:right="856"/>
        <w:jc w:val="both"/>
        <w:rPr>
          <w:rFonts w:ascii="Times New Roman" w:hAnsi="Times New Roman" w:cs="Times New Roman"/>
          <w:b/>
          <w:bCs/>
          <w:lang w:val="es-CR"/>
        </w:rPr>
      </w:pPr>
      <w:r w:rsidRPr="001060CF">
        <w:rPr>
          <w:rFonts w:ascii="Times New Roman" w:hAnsi="Times New Roman" w:cs="Times New Roman"/>
          <w:b/>
          <w:bCs/>
          <w:lang w:val="es-CR"/>
        </w:rPr>
        <w:t xml:space="preserve">J591 Producción de películas cinematográficas, videos y programas de </w:t>
      </w:r>
      <w:r w:rsidRPr="001060CF">
        <w:rPr>
          <w:rFonts w:ascii="Times New Roman" w:hAnsi="Times New Roman" w:cs="Times New Roman"/>
          <w:b/>
          <w:bCs/>
          <w:lang w:val="es-CR"/>
        </w:rPr>
        <w:tab/>
        <w:t>televisión</w:t>
      </w:r>
      <w:r w:rsidR="0030193E">
        <w:rPr>
          <w:rFonts w:ascii="Times New Roman" w:hAnsi="Times New Roman" w:cs="Times New Roman"/>
          <w:b/>
          <w:bCs/>
          <w:lang w:val="es-CR"/>
        </w:rPr>
        <w:t>.</w:t>
      </w:r>
      <w:r w:rsidRPr="001060CF">
        <w:rPr>
          <w:rFonts w:ascii="Times New Roman" w:hAnsi="Times New Roman" w:cs="Times New Roman"/>
          <w:b/>
          <w:bCs/>
          <w:lang w:val="es-CR"/>
        </w:rPr>
        <w:t xml:space="preserve"> </w:t>
      </w:r>
    </w:p>
    <w:p w14:paraId="68BCDDC1" w14:textId="06FE0731" w:rsidR="00D73FCA" w:rsidRPr="001060CF" w:rsidRDefault="00D73FCA" w:rsidP="00EF5DE7">
      <w:pPr>
        <w:spacing w:after="0" w:line="360" w:lineRule="auto"/>
        <w:ind w:right="856"/>
        <w:jc w:val="both"/>
        <w:rPr>
          <w:rFonts w:ascii="Times New Roman" w:hAnsi="Times New Roman" w:cs="Times New Roman"/>
          <w:b/>
          <w:bCs/>
          <w:lang w:val="es-CR"/>
        </w:rPr>
      </w:pPr>
      <w:r w:rsidRPr="001060CF">
        <w:rPr>
          <w:rFonts w:ascii="Times New Roman" w:hAnsi="Times New Roman" w:cs="Times New Roman"/>
          <w:b/>
          <w:bCs/>
          <w:lang w:val="es-CR"/>
        </w:rPr>
        <w:t xml:space="preserve">J59120 Postproducción de películas cinematográficas, vídeos y </w:t>
      </w:r>
      <w:r w:rsidRPr="001060CF">
        <w:rPr>
          <w:rFonts w:ascii="Times New Roman" w:hAnsi="Times New Roman" w:cs="Times New Roman"/>
          <w:b/>
          <w:bCs/>
          <w:lang w:val="es-CR"/>
        </w:rPr>
        <w:tab/>
        <w:t>programas de televisión</w:t>
      </w:r>
      <w:r w:rsidR="0030193E">
        <w:rPr>
          <w:rFonts w:ascii="Times New Roman" w:hAnsi="Times New Roman" w:cs="Times New Roman"/>
          <w:b/>
          <w:bCs/>
          <w:lang w:val="es-CR"/>
        </w:rPr>
        <w:t>.</w:t>
      </w:r>
      <w:r w:rsidRPr="001060CF">
        <w:rPr>
          <w:rFonts w:ascii="Times New Roman" w:hAnsi="Times New Roman" w:cs="Times New Roman"/>
          <w:b/>
          <w:bCs/>
          <w:lang w:val="es-CR"/>
        </w:rPr>
        <w:t xml:space="preserve"> </w:t>
      </w:r>
    </w:p>
    <w:p w14:paraId="309431A5" w14:textId="5A669C58" w:rsidR="00D73FCA" w:rsidRPr="001060CF" w:rsidRDefault="00D73FCA" w:rsidP="00EF5DE7">
      <w:pPr>
        <w:pStyle w:val="Prrafodelista"/>
        <w:tabs>
          <w:tab w:val="left" w:pos="10490"/>
        </w:tabs>
        <w:spacing w:after="0" w:line="360" w:lineRule="auto"/>
        <w:ind w:left="0" w:right="856"/>
        <w:jc w:val="both"/>
        <w:rPr>
          <w:rFonts w:ascii="Times New Roman" w:hAnsi="Times New Roman" w:cs="Times New Roman"/>
          <w:b/>
          <w:bCs/>
          <w:lang w:val="es-CR"/>
        </w:rPr>
      </w:pPr>
      <w:r w:rsidRPr="001060CF">
        <w:rPr>
          <w:rFonts w:ascii="Times New Roman" w:hAnsi="Times New Roman" w:cs="Times New Roman"/>
          <w:b/>
          <w:bCs/>
          <w:lang w:val="es-CR"/>
        </w:rPr>
        <w:t>J59130 Distribución de películas cinematográficas, videos y programas de televisión</w:t>
      </w:r>
      <w:r w:rsidR="0030193E">
        <w:rPr>
          <w:rFonts w:ascii="Times New Roman" w:hAnsi="Times New Roman" w:cs="Times New Roman"/>
          <w:b/>
          <w:bCs/>
          <w:lang w:val="es-CR"/>
        </w:rPr>
        <w:t>.</w:t>
      </w:r>
      <w:r w:rsidRPr="001060CF">
        <w:rPr>
          <w:rFonts w:ascii="Times New Roman" w:hAnsi="Times New Roman" w:cs="Times New Roman"/>
          <w:b/>
          <w:bCs/>
          <w:lang w:val="es-CR"/>
        </w:rPr>
        <w:t xml:space="preserve"> </w:t>
      </w:r>
    </w:p>
    <w:p w14:paraId="2683F1D5" w14:textId="5F14D70D" w:rsidR="00D73FCA" w:rsidRPr="001060CF" w:rsidRDefault="00D73FCA" w:rsidP="00EF5DE7">
      <w:pPr>
        <w:pStyle w:val="Prrafodelista"/>
        <w:tabs>
          <w:tab w:val="left" w:pos="10490"/>
        </w:tabs>
        <w:spacing w:after="0" w:line="360" w:lineRule="auto"/>
        <w:ind w:left="0" w:right="856"/>
        <w:jc w:val="both"/>
        <w:rPr>
          <w:rFonts w:ascii="Times New Roman" w:hAnsi="Times New Roman" w:cs="Times New Roman"/>
          <w:lang w:val="es-CR"/>
        </w:rPr>
      </w:pPr>
      <w:r w:rsidRPr="001060CF">
        <w:rPr>
          <w:rFonts w:ascii="Times New Roman" w:hAnsi="Times New Roman" w:cs="Times New Roman"/>
          <w:b/>
          <w:bCs/>
          <w:lang w:val="es-CR"/>
        </w:rPr>
        <w:t>J59200 Grabación de sonido y edición de música</w:t>
      </w:r>
      <w:r w:rsidR="00EF5DE7" w:rsidRPr="001060CF">
        <w:rPr>
          <w:rFonts w:ascii="Times New Roman" w:hAnsi="Times New Roman" w:cs="Times New Roman"/>
          <w:b/>
          <w:bCs/>
          <w:lang w:val="es-CR"/>
        </w:rPr>
        <w:t>.</w:t>
      </w:r>
      <w:r w:rsidR="00EF5DE7" w:rsidRPr="001060CF">
        <w:rPr>
          <w:rFonts w:ascii="Times New Roman" w:hAnsi="Times New Roman" w:cs="Times New Roman"/>
          <w:lang w:val="es-CR"/>
        </w:rPr>
        <w:t xml:space="preserve"> </w:t>
      </w:r>
      <w:r w:rsidRPr="001060CF">
        <w:rPr>
          <w:rFonts w:ascii="Times New Roman" w:hAnsi="Times New Roman" w:cs="Times New Roman"/>
          <w:lang w:val="es-CR"/>
        </w:rPr>
        <w:t>Actividades de servicios de grabación de sonido en estudio o en otros lugares, incluida la producción de programas de radio grabados (es decir, no emitidos en directo), bandas sonoras de películas cinematográficas, grabaciones de sonido para programas de televisión, entre otros.</w:t>
      </w:r>
    </w:p>
    <w:p w14:paraId="2EE1343F"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lastRenderedPageBreak/>
        <w:t>J60 Programación, radiodifusión, agencia de noticias y otras actividades de distribución de contenidos.</w:t>
      </w:r>
      <w:r w:rsidRPr="001060CF">
        <w:rPr>
          <w:rFonts w:ascii="Times New Roman" w:hAnsi="Times New Roman" w:cs="Times New Roman"/>
          <w:lang w:val="es-CR"/>
        </w:rPr>
        <w:t xml:space="preserve"> La transmisión puede realizarse utilizando diferentes tecnologías, por el aire, por satélite, a través de una red de cable o por internet.</w:t>
      </w:r>
    </w:p>
    <w:p w14:paraId="109E33C0"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 xml:space="preserve">J60100 Actividades de radiodifusión y distribución de audio: </w:t>
      </w:r>
      <w:r w:rsidRPr="001060CF">
        <w:rPr>
          <w:rFonts w:ascii="Times New Roman" w:hAnsi="Times New Roman" w:cs="Times New Roman"/>
          <w:lang w:val="es-CR"/>
        </w:rPr>
        <w:t>Transmisiones de radio por internet (estaciones de radio por internet).</w:t>
      </w:r>
    </w:p>
    <w:p w14:paraId="2033FE94"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J60200 Actividades de programación y distribución de vídeos de televisión</w:t>
      </w:r>
    </w:p>
    <w:p w14:paraId="05BA4597"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J60310 Servicio de agencias de noticias</w:t>
      </w:r>
    </w:p>
    <w:p w14:paraId="560C72D1"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J60390 Sitios de redes sociales y otras actividades de distribución de contenido</w:t>
      </w:r>
    </w:p>
    <w:p w14:paraId="369DA846" w14:textId="77777777" w:rsidR="00D73FCA" w:rsidRPr="001060CF" w:rsidRDefault="00D73FCA" w:rsidP="00D73FCA">
      <w:pPr>
        <w:tabs>
          <w:tab w:val="left" w:pos="10490"/>
        </w:tabs>
        <w:spacing w:line="360" w:lineRule="auto"/>
        <w:ind w:right="855"/>
        <w:jc w:val="both"/>
        <w:rPr>
          <w:rFonts w:ascii="Times New Roman" w:hAnsi="Times New Roman" w:cs="Times New Roman"/>
          <w:b/>
          <w:bCs/>
          <w:lang w:val="es-CR"/>
        </w:rPr>
      </w:pPr>
    </w:p>
    <w:p w14:paraId="064D02C3" w14:textId="2A90BC44" w:rsidR="00D73FCA" w:rsidRPr="001060CF" w:rsidRDefault="00D73FCA" w:rsidP="00D73FCA">
      <w:pPr>
        <w:pStyle w:val="Prrafodelista"/>
        <w:widowControl w:val="0"/>
        <w:numPr>
          <w:ilvl w:val="0"/>
          <w:numId w:val="16"/>
        </w:numPr>
        <w:tabs>
          <w:tab w:val="left" w:pos="10490"/>
        </w:tabs>
        <w:autoSpaceDE w:val="0"/>
        <w:autoSpaceDN w:val="0"/>
        <w:spacing w:after="0" w:line="360" w:lineRule="auto"/>
        <w:ind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Sección K</w:t>
      </w:r>
      <w:r w:rsidR="0030193E">
        <w:rPr>
          <w:rFonts w:ascii="Times New Roman" w:hAnsi="Times New Roman" w:cs="Times New Roman"/>
          <w:b/>
          <w:bCs/>
          <w:lang w:val="es-CR"/>
        </w:rPr>
        <w:t>.</w:t>
      </w:r>
      <w:r w:rsidRPr="001060CF">
        <w:rPr>
          <w:rFonts w:ascii="Times New Roman" w:hAnsi="Times New Roman" w:cs="Times New Roman"/>
          <w:b/>
          <w:bCs/>
          <w:lang w:val="es-CR"/>
        </w:rPr>
        <w:t xml:space="preserve"> Actividades de telecomunicaciones, programación informática, consultoría, infraestructura informática y otros servicios de información:</w:t>
      </w:r>
    </w:p>
    <w:p w14:paraId="536FAA83"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K61100 Actividades de telecomunicaciones alámbricas, inalámbricas y satelitales</w:t>
      </w:r>
    </w:p>
    <w:p w14:paraId="7DED3BDA"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K61900 Otras actividades de telecomunicaciones</w:t>
      </w:r>
    </w:p>
    <w:p w14:paraId="111E195A"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K620: Programación informática y consultoría relacionada.</w:t>
      </w:r>
    </w:p>
    <w:p w14:paraId="4ABF4E9D"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K631: Procesamiento de datos, hospedaje y actividades relacionadas.</w:t>
      </w:r>
    </w:p>
    <w:p w14:paraId="2837AA5D" w14:textId="77777777" w:rsidR="00D73FCA" w:rsidRPr="001060CF" w:rsidRDefault="00D73FCA" w:rsidP="00EF5DE7">
      <w:pPr>
        <w:pStyle w:val="Prrafodelista"/>
        <w:numPr>
          <w:ilvl w:val="0"/>
          <w:numId w:val="8"/>
        </w:numPr>
        <w:tabs>
          <w:tab w:val="left" w:pos="10490"/>
        </w:tabs>
        <w:spacing w:line="360" w:lineRule="auto"/>
        <w:ind w:left="426" w:right="855"/>
        <w:jc w:val="both"/>
        <w:rPr>
          <w:rFonts w:ascii="Times New Roman" w:hAnsi="Times New Roman" w:cs="Times New Roman"/>
          <w:lang w:val="es-CR"/>
        </w:rPr>
      </w:pPr>
      <w:r w:rsidRPr="001060CF">
        <w:rPr>
          <w:rFonts w:ascii="Times New Roman" w:hAnsi="Times New Roman" w:cs="Times New Roman"/>
          <w:lang w:val="es-CR"/>
        </w:rPr>
        <w:t>Suministro de aplicaciones de telecomunicaciones especializadas, como seguimiento</w:t>
      </w:r>
    </w:p>
    <w:p w14:paraId="7A8F76A4" w14:textId="77777777" w:rsidR="00D73FCA" w:rsidRPr="001060CF" w:rsidRDefault="00D73FCA" w:rsidP="00EF5DE7">
      <w:pPr>
        <w:pStyle w:val="Prrafodelista"/>
        <w:numPr>
          <w:ilvl w:val="0"/>
          <w:numId w:val="8"/>
        </w:numPr>
        <w:tabs>
          <w:tab w:val="left" w:pos="10490"/>
        </w:tabs>
        <w:spacing w:line="360" w:lineRule="auto"/>
        <w:ind w:left="426" w:right="855"/>
        <w:jc w:val="both"/>
        <w:rPr>
          <w:rFonts w:ascii="Times New Roman" w:hAnsi="Times New Roman" w:cs="Times New Roman"/>
          <w:lang w:val="es-CR"/>
        </w:rPr>
      </w:pPr>
      <w:r w:rsidRPr="001060CF">
        <w:rPr>
          <w:rFonts w:ascii="Times New Roman" w:hAnsi="Times New Roman" w:cs="Times New Roman"/>
          <w:lang w:val="es-CR"/>
        </w:rPr>
        <w:t>por satélite, telemetría de comunicaciones y operaciones de estaciones de radar.</w:t>
      </w:r>
    </w:p>
    <w:p w14:paraId="6CC76F01" w14:textId="77777777" w:rsidR="00D73FCA" w:rsidRPr="001060CF" w:rsidRDefault="00D73FCA" w:rsidP="00EF5DE7">
      <w:pPr>
        <w:pStyle w:val="Prrafodelista"/>
        <w:numPr>
          <w:ilvl w:val="0"/>
          <w:numId w:val="8"/>
        </w:numPr>
        <w:tabs>
          <w:tab w:val="left" w:pos="10490"/>
        </w:tabs>
        <w:spacing w:line="360" w:lineRule="auto"/>
        <w:ind w:left="426" w:right="855"/>
        <w:jc w:val="both"/>
        <w:rPr>
          <w:rFonts w:ascii="Times New Roman" w:hAnsi="Times New Roman" w:cs="Times New Roman"/>
          <w:lang w:val="es-CR"/>
        </w:rPr>
      </w:pPr>
      <w:r w:rsidRPr="001060CF">
        <w:rPr>
          <w:rFonts w:ascii="Times New Roman" w:hAnsi="Times New Roman" w:cs="Times New Roman"/>
          <w:lang w:val="es-CR"/>
        </w:rPr>
        <w:t>Explotación de estaciones terminales de satélite y recursos asociados conectados</w:t>
      </w:r>
    </w:p>
    <w:p w14:paraId="39FA7C44" w14:textId="77777777" w:rsidR="00D73FCA" w:rsidRPr="001060CF" w:rsidRDefault="00D73FCA" w:rsidP="00EF5DE7">
      <w:pPr>
        <w:pStyle w:val="Prrafodelista"/>
        <w:numPr>
          <w:ilvl w:val="0"/>
          <w:numId w:val="8"/>
        </w:numPr>
        <w:tabs>
          <w:tab w:val="left" w:pos="10490"/>
        </w:tabs>
        <w:spacing w:line="360" w:lineRule="auto"/>
        <w:ind w:left="426" w:right="855"/>
        <w:jc w:val="both"/>
        <w:rPr>
          <w:rFonts w:ascii="Times New Roman" w:hAnsi="Times New Roman" w:cs="Times New Roman"/>
          <w:lang w:val="es-CR"/>
        </w:rPr>
      </w:pPr>
      <w:r w:rsidRPr="001060CF">
        <w:rPr>
          <w:rFonts w:ascii="Times New Roman" w:hAnsi="Times New Roman" w:cs="Times New Roman"/>
          <w:lang w:val="es-CR"/>
        </w:rPr>
        <w:t>operacionalmente con uno o más sistemas de comunicaciones terrenales y capaces</w:t>
      </w:r>
    </w:p>
    <w:p w14:paraId="597DFCC4" w14:textId="77777777" w:rsidR="00D73FCA" w:rsidRPr="001060CF" w:rsidRDefault="00D73FCA" w:rsidP="00EF5DE7">
      <w:pPr>
        <w:pStyle w:val="Prrafodelista"/>
        <w:numPr>
          <w:ilvl w:val="0"/>
          <w:numId w:val="8"/>
        </w:numPr>
        <w:tabs>
          <w:tab w:val="left" w:pos="10490"/>
        </w:tabs>
        <w:spacing w:line="360" w:lineRule="auto"/>
        <w:ind w:left="426" w:right="855"/>
        <w:jc w:val="both"/>
        <w:rPr>
          <w:rFonts w:ascii="Times New Roman" w:hAnsi="Times New Roman" w:cs="Times New Roman"/>
          <w:lang w:val="es-CR"/>
        </w:rPr>
      </w:pPr>
      <w:r w:rsidRPr="001060CF">
        <w:rPr>
          <w:rFonts w:ascii="Times New Roman" w:hAnsi="Times New Roman" w:cs="Times New Roman"/>
          <w:lang w:val="es-CR"/>
        </w:rPr>
        <w:t>de transmitir telecomunicaciones a sistemas de satélite o de recibir</w:t>
      </w:r>
    </w:p>
    <w:p w14:paraId="5156D0A8" w14:textId="77777777" w:rsidR="00D73FCA" w:rsidRPr="001060CF" w:rsidRDefault="00D73FCA" w:rsidP="00EF5DE7">
      <w:pPr>
        <w:pStyle w:val="Prrafodelista"/>
        <w:numPr>
          <w:ilvl w:val="0"/>
          <w:numId w:val="8"/>
        </w:numPr>
        <w:tabs>
          <w:tab w:val="left" w:pos="10490"/>
        </w:tabs>
        <w:spacing w:line="360" w:lineRule="auto"/>
        <w:ind w:left="426" w:right="855"/>
        <w:jc w:val="both"/>
        <w:rPr>
          <w:rFonts w:ascii="Times New Roman" w:hAnsi="Times New Roman" w:cs="Times New Roman"/>
          <w:lang w:val="es-CR"/>
        </w:rPr>
      </w:pPr>
      <w:r w:rsidRPr="001060CF">
        <w:rPr>
          <w:rFonts w:ascii="Times New Roman" w:hAnsi="Times New Roman" w:cs="Times New Roman"/>
          <w:lang w:val="es-CR"/>
        </w:rPr>
        <w:t>telecomunicaciones procedentes de ellos.</w:t>
      </w:r>
    </w:p>
    <w:p w14:paraId="0A8F94A0" w14:textId="77777777" w:rsidR="00D73FCA" w:rsidRPr="001060CF" w:rsidRDefault="00D73FCA" w:rsidP="00EF5DE7">
      <w:pPr>
        <w:pStyle w:val="Prrafodelista"/>
        <w:numPr>
          <w:ilvl w:val="0"/>
          <w:numId w:val="8"/>
        </w:numPr>
        <w:tabs>
          <w:tab w:val="left" w:pos="10490"/>
        </w:tabs>
        <w:spacing w:line="360" w:lineRule="auto"/>
        <w:ind w:left="426" w:right="855"/>
        <w:jc w:val="both"/>
        <w:rPr>
          <w:rFonts w:ascii="Times New Roman" w:hAnsi="Times New Roman" w:cs="Times New Roman"/>
          <w:lang w:val="pt-BR"/>
        </w:rPr>
      </w:pPr>
      <w:r w:rsidRPr="001060CF">
        <w:rPr>
          <w:rFonts w:ascii="Times New Roman" w:hAnsi="Times New Roman" w:cs="Times New Roman"/>
          <w:lang w:val="pt-BR"/>
        </w:rPr>
        <w:t>Voz sobre Protocolo de Internet (VOIP).</w:t>
      </w:r>
    </w:p>
    <w:p w14:paraId="41457E90" w14:textId="77777777" w:rsidR="00D73FCA" w:rsidRPr="001060CF" w:rsidRDefault="00D73FCA" w:rsidP="00EF5DE7">
      <w:pPr>
        <w:pStyle w:val="Prrafodelista"/>
        <w:numPr>
          <w:ilvl w:val="0"/>
          <w:numId w:val="8"/>
        </w:numPr>
        <w:tabs>
          <w:tab w:val="left" w:pos="10490"/>
        </w:tabs>
        <w:spacing w:line="360" w:lineRule="auto"/>
        <w:ind w:left="426" w:right="855"/>
        <w:jc w:val="both"/>
        <w:rPr>
          <w:rFonts w:ascii="Times New Roman" w:hAnsi="Times New Roman" w:cs="Times New Roman"/>
          <w:lang w:val="es-CR"/>
        </w:rPr>
      </w:pPr>
      <w:r w:rsidRPr="001060CF">
        <w:rPr>
          <w:rFonts w:ascii="Times New Roman" w:hAnsi="Times New Roman" w:cs="Times New Roman"/>
          <w:lang w:val="es-CR"/>
        </w:rPr>
        <w:t>Prestación de servicios de mensajería de texto (SMS), servicios avanzados de datos</w:t>
      </w:r>
    </w:p>
    <w:p w14:paraId="22153C3F" w14:textId="77777777" w:rsidR="00D73FCA" w:rsidRPr="001060CF" w:rsidRDefault="00D73FCA" w:rsidP="00EF5DE7">
      <w:pPr>
        <w:pStyle w:val="Prrafodelista"/>
        <w:numPr>
          <w:ilvl w:val="0"/>
          <w:numId w:val="8"/>
        </w:numPr>
        <w:tabs>
          <w:tab w:val="left" w:pos="10490"/>
        </w:tabs>
        <w:spacing w:line="360" w:lineRule="auto"/>
        <w:ind w:left="426" w:right="855"/>
        <w:jc w:val="both"/>
        <w:rPr>
          <w:rFonts w:ascii="Times New Roman" w:hAnsi="Times New Roman" w:cs="Times New Roman"/>
          <w:lang w:val="es-CR"/>
        </w:rPr>
      </w:pPr>
      <w:r w:rsidRPr="001060CF">
        <w:rPr>
          <w:rFonts w:ascii="Times New Roman" w:hAnsi="Times New Roman" w:cs="Times New Roman"/>
          <w:lang w:val="es-CR"/>
        </w:rPr>
        <w:t xml:space="preserve">(SMS+, MMS+) y SMS </w:t>
      </w:r>
      <w:proofErr w:type="spellStart"/>
      <w:r w:rsidRPr="001060CF">
        <w:rPr>
          <w:rFonts w:ascii="Times New Roman" w:hAnsi="Times New Roman" w:cs="Times New Roman"/>
          <w:lang w:val="es-CR"/>
        </w:rPr>
        <w:t>push</w:t>
      </w:r>
      <w:proofErr w:type="spellEnd"/>
      <w:r w:rsidRPr="001060CF">
        <w:rPr>
          <w:rFonts w:ascii="Times New Roman" w:hAnsi="Times New Roman" w:cs="Times New Roman"/>
          <w:lang w:val="es-CR"/>
        </w:rPr>
        <w:t>, sin instalaciones operativas para la transmisión de datos.</w:t>
      </w:r>
    </w:p>
    <w:p w14:paraId="23B4FFE0"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K62010 Actividades de programación informática</w:t>
      </w:r>
    </w:p>
    <w:p w14:paraId="71C8F6AF"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K63100 Actividades de infraestructura informática, procesamiento de datos, alojamiento y actividades conexas</w:t>
      </w:r>
    </w:p>
    <w:p w14:paraId="61F01B01" w14:textId="219CCBBD"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K63900 Actividades de portales de búsqueda web y otras actividades de servicios de información</w:t>
      </w:r>
    </w:p>
    <w:p w14:paraId="2C0573CF" w14:textId="77777777" w:rsidR="00EF5DE7" w:rsidRPr="001060CF" w:rsidRDefault="00EF5DE7"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p>
    <w:p w14:paraId="5348E0BC" w14:textId="6483912C" w:rsidR="00D73FCA" w:rsidRPr="001060CF" w:rsidRDefault="00D73FCA" w:rsidP="00EF5DE7">
      <w:pPr>
        <w:pStyle w:val="Prrafodelista"/>
        <w:widowControl w:val="0"/>
        <w:numPr>
          <w:ilvl w:val="0"/>
          <w:numId w:val="16"/>
        </w:numPr>
        <w:tabs>
          <w:tab w:val="left" w:pos="10490"/>
        </w:tabs>
        <w:autoSpaceDE w:val="0"/>
        <w:autoSpaceDN w:val="0"/>
        <w:spacing w:after="0" w:line="360" w:lineRule="auto"/>
        <w:ind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lastRenderedPageBreak/>
        <w:t xml:space="preserve">Sección </w:t>
      </w:r>
      <w:r w:rsidR="00820C29" w:rsidRPr="001060CF">
        <w:rPr>
          <w:rFonts w:ascii="Times New Roman" w:hAnsi="Times New Roman" w:cs="Times New Roman"/>
          <w:b/>
          <w:bCs/>
          <w:lang w:val="es-CR"/>
        </w:rPr>
        <w:t>L</w:t>
      </w:r>
      <w:r w:rsidR="0030193E">
        <w:rPr>
          <w:rFonts w:ascii="Times New Roman" w:hAnsi="Times New Roman" w:cs="Times New Roman"/>
          <w:b/>
          <w:bCs/>
          <w:lang w:val="es-CR"/>
        </w:rPr>
        <w:t>.</w:t>
      </w:r>
      <w:r w:rsidR="00820C29" w:rsidRPr="001060CF">
        <w:rPr>
          <w:rFonts w:ascii="Times New Roman" w:hAnsi="Times New Roman" w:cs="Times New Roman"/>
          <w:b/>
          <w:bCs/>
          <w:lang w:val="es-CR"/>
        </w:rPr>
        <w:t xml:space="preserve"> Actividades</w:t>
      </w:r>
      <w:r w:rsidRPr="001060CF">
        <w:rPr>
          <w:rFonts w:ascii="Times New Roman" w:hAnsi="Times New Roman" w:cs="Times New Roman"/>
          <w:b/>
          <w:bCs/>
          <w:lang w:val="es-CR"/>
        </w:rPr>
        <w:t xml:space="preserve"> financieras y de seguros</w:t>
      </w:r>
      <w:r w:rsidR="0030193E">
        <w:rPr>
          <w:rFonts w:ascii="Times New Roman" w:hAnsi="Times New Roman" w:cs="Times New Roman"/>
          <w:b/>
          <w:bCs/>
          <w:lang w:val="es-CR"/>
        </w:rPr>
        <w:t>.</w:t>
      </w:r>
    </w:p>
    <w:p w14:paraId="2DE2714D"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b/>
          <w:bCs/>
          <w:lang w:val="es-CR"/>
        </w:rPr>
        <w:t>L661 Servicios auxiliares financieros, excepto los de seguros y fondos de pensiones</w:t>
      </w:r>
      <w:r w:rsidRPr="001060CF">
        <w:rPr>
          <w:rFonts w:ascii="Times New Roman" w:hAnsi="Times New Roman" w:cs="Times New Roman"/>
          <w:lang w:val="es-CR"/>
        </w:rPr>
        <w:t>: Este grupo comprende el suministro de mercados físicos o electrónicos para facilitar la compraventa de acciones, opciones sobre acciones, bonos o contratos de productos básicos</w:t>
      </w:r>
    </w:p>
    <w:p w14:paraId="63216B1E"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b/>
          <w:bCs/>
          <w:lang w:val="es-CR"/>
        </w:rPr>
        <w:t>L66120 Corretaje de valores y de contratos de productos básicos</w:t>
      </w:r>
      <w:r w:rsidRPr="001060CF">
        <w:rPr>
          <w:rFonts w:ascii="Times New Roman" w:hAnsi="Times New Roman" w:cs="Times New Roman"/>
          <w:lang w:val="es-CR"/>
        </w:rPr>
        <w:t xml:space="preserve"> como: Corretaje de valores, Corretaje de contratos de productos básicos)</w:t>
      </w:r>
    </w:p>
    <w:p w14:paraId="14173711" w14:textId="0481B5AA"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b/>
          <w:bCs/>
          <w:lang w:val="es-CR"/>
        </w:rPr>
        <w:t>L66190 Otros servicios auxiliares financieros</w:t>
      </w:r>
      <w:r w:rsidRPr="001060CF">
        <w:rPr>
          <w:rFonts w:ascii="Times New Roman" w:hAnsi="Times New Roman" w:cs="Times New Roman"/>
          <w:lang w:val="es-CR"/>
        </w:rPr>
        <w:t xml:space="preserve"> como asesorías, consultorías: Servicios de asesoramiento en inversiones, asesores y corredores hipotecarios.</w:t>
      </w:r>
    </w:p>
    <w:p w14:paraId="26BF2041" w14:textId="078E815E"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L66220 Servicios de agentes y corredores de seguro</w:t>
      </w:r>
      <w:r w:rsidR="00EF5DE7" w:rsidRPr="001060CF">
        <w:rPr>
          <w:rFonts w:ascii="Times New Roman" w:hAnsi="Times New Roman" w:cs="Times New Roman"/>
          <w:b/>
          <w:bCs/>
          <w:lang w:val="es-CR"/>
        </w:rPr>
        <w:t>.</w:t>
      </w:r>
    </w:p>
    <w:p w14:paraId="5303C0B5" w14:textId="77777777" w:rsidR="00EF5DE7" w:rsidRPr="001060CF" w:rsidRDefault="00EF5DE7"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p>
    <w:p w14:paraId="0D452878" w14:textId="127E7DC1" w:rsidR="00D73FCA" w:rsidRPr="001060CF" w:rsidRDefault="00EF5DE7" w:rsidP="00EF5DE7">
      <w:pPr>
        <w:pStyle w:val="Prrafodelista"/>
        <w:widowControl w:val="0"/>
        <w:numPr>
          <w:ilvl w:val="0"/>
          <w:numId w:val="16"/>
        </w:numPr>
        <w:tabs>
          <w:tab w:val="left" w:pos="10490"/>
        </w:tabs>
        <w:autoSpaceDE w:val="0"/>
        <w:autoSpaceDN w:val="0"/>
        <w:spacing w:after="0" w:line="360" w:lineRule="auto"/>
        <w:ind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 xml:space="preserve">Sección </w:t>
      </w:r>
      <w:r w:rsidR="00D73FCA" w:rsidRPr="001060CF">
        <w:rPr>
          <w:rFonts w:ascii="Times New Roman" w:hAnsi="Times New Roman" w:cs="Times New Roman"/>
          <w:b/>
          <w:bCs/>
          <w:lang w:val="es-CR"/>
        </w:rPr>
        <w:t>M</w:t>
      </w:r>
      <w:r w:rsidR="0030193E">
        <w:rPr>
          <w:rFonts w:ascii="Times New Roman" w:hAnsi="Times New Roman" w:cs="Times New Roman"/>
          <w:b/>
          <w:bCs/>
          <w:lang w:val="es-CR"/>
        </w:rPr>
        <w:t>.</w:t>
      </w:r>
      <w:r w:rsidR="00D73FCA" w:rsidRPr="001060CF">
        <w:rPr>
          <w:rFonts w:ascii="Times New Roman" w:hAnsi="Times New Roman" w:cs="Times New Roman"/>
          <w:b/>
          <w:bCs/>
          <w:lang w:val="es-CR"/>
        </w:rPr>
        <w:t xml:space="preserve"> Servicios inmobiliarios</w:t>
      </w:r>
      <w:r w:rsidR="0030193E">
        <w:rPr>
          <w:rFonts w:ascii="Times New Roman" w:hAnsi="Times New Roman" w:cs="Times New Roman"/>
          <w:b/>
          <w:bCs/>
          <w:lang w:val="es-CR"/>
        </w:rPr>
        <w:t>.</w:t>
      </w:r>
    </w:p>
    <w:p w14:paraId="312E48AE" w14:textId="77777777" w:rsidR="00D73FCA" w:rsidRPr="001060CF" w:rsidRDefault="00D73FCA" w:rsidP="0002423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M68100 Servicios inmobiliarios con bienes propios o arrendados</w:t>
      </w:r>
    </w:p>
    <w:p w14:paraId="57A700D1" w14:textId="77777777" w:rsidR="00D73FCA" w:rsidRPr="001060CF" w:rsidRDefault="00D73FCA" w:rsidP="00024237">
      <w:pPr>
        <w:pStyle w:val="Prrafodelista"/>
        <w:widowControl w:val="0"/>
        <w:tabs>
          <w:tab w:val="left" w:pos="2127"/>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b/>
          <w:bCs/>
          <w:lang w:val="es-CR"/>
        </w:rPr>
        <w:t>M68210 Actividades de servicios de intermediación inmobiliaria:</w:t>
      </w:r>
      <w:r w:rsidRPr="001060CF">
        <w:rPr>
          <w:rFonts w:ascii="Times New Roman" w:hAnsi="Times New Roman" w:cs="Times New Roman"/>
          <w:lang w:val="es-CR"/>
        </w:rPr>
        <w:t xml:space="preserve"> Esta subclase incluye la intermediación de compra, venta y alquiler de bienes inmuebles reuniendo a clientes y vendedores o proveedores de servicios por una tarifa o comisión. Estas actividades de intermediación pueden llevarse a cabo en plataformas digitales o a través de canales no digitales (presencial incluyendo puerta a puerta, teléfono, correo, etc.).</w:t>
      </w:r>
    </w:p>
    <w:p w14:paraId="3CD74850" w14:textId="77777777" w:rsidR="00D73FCA" w:rsidRPr="001060CF" w:rsidRDefault="00D73FCA" w:rsidP="00D73FCA">
      <w:pPr>
        <w:tabs>
          <w:tab w:val="left" w:pos="10490"/>
        </w:tabs>
        <w:spacing w:line="360" w:lineRule="auto"/>
        <w:ind w:right="855"/>
        <w:jc w:val="both"/>
        <w:rPr>
          <w:rFonts w:ascii="Times New Roman" w:hAnsi="Times New Roman" w:cs="Times New Roman"/>
          <w:lang w:val="es-CR"/>
        </w:rPr>
      </w:pPr>
    </w:p>
    <w:p w14:paraId="29FDFE9A" w14:textId="15C41833" w:rsidR="00D73FCA" w:rsidRDefault="00D73FCA" w:rsidP="00EF5DE7">
      <w:pPr>
        <w:pStyle w:val="Prrafodelista"/>
        <w:widowControl w:val="0"/>
        <w:numPr>
          <w:ilvl w:val="0"/>
          <w:numId w:val="16"/>
        </w:numPr>
        <w:tabs>
          <w:tab w:val="left" w:pos="10490"/>
        </w:tabs>
        <w:autoSpaceDE w:val="0"/>
        <w:autoSpaceDN w:val="0"/>
        <w:spacing w:after="0" w:line="360" w:lineRule="auto"/>
        <w:ind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 xml:space="preserve">Sección </w:t>
      </w:r>
      <w:r w:rsidR="0030193E">
        <w:rPr>
          <w:rFonts w:ascii="Times New Roman" w:hAnsi="Times New Roman" w:cs="Times New Roman"/>
          <w:b/>
          <w:bCs/>
          <w:lang w:val="es-CR"/>
        </w:rPr>
        <w:t>N.</w:t>
      </w:r>
      <w:r w:rsidRPr="001060CF">
        <w:rPr>
          <w:rFonts w:ascii="Times New Roman" w:hAnsi="Times New Roman" w:cs="Times New Roman"/>
          <w:b/>
          <w:bCs/>
          <w:lang w:val="es-CR"/>
        </w:rPr>
        <w:t xml:space="preserve"> Servicios profesionales, científicos y técnicos</w:t>
      </w:r>
      <w:r w:rsidR="0030193E">
        <w:rPr>
          <w:rFonts w:ascii="Times New Roman" w:hAnsi="Times New Roman" w:cs="Times New Roman"/>
          <w:b/>
          <w:bCs/>
          <w:lang w:val="es-CR"/>
        </w:rPr>
        <w:t>.</w:t>
      </w:r>
    </w:p>
    <w:p w14:paraId="23E130D0" w14:textId="3EF59C95" w:rsidR="00332B83" w:rsidRPr="00332B83" w:rsidRDefault="00332B83" w:rsidP="0030193E">
      <w:pPr>
        <w:widowControl w:val="0"/>
        <w:tabs>
          <w:tab w:val="left" w:pos="10490"/>
        </w:tabs>
        <w:autoSpaceDE w:val="0"/>
        <w:autoSpaceDN w:val="0"/>
        <w:spacing w:after="0" w:line="360" w:lineRule="auto"/>
        <w:ind w:right="1370"/>
        <w:jc w:val="both"/>
        <w:rPr>
          <w:rFonts w:ascii="Times New Roman" w:hAnsi="Times New Roman" w:cs="Times New Roman"/>
          <w:b/>
          <w:bCs/>
          <w:lang w:val="es-CR"/>
        </w:rPr>
      </w:pPr>
      <w:r w:rsidRPr="00332B83">
        <w:rPr>
          <w:rFonts w:ascii="Times New Roman" w:hAnsi="Times New Roman" w:cs="Times New Roman"/>
          <w:b/>
          <w:bCs/>
          <w:lang w:val="es-CR"/>
        </w:rPr>
        <w:t>N6920: Servicios de contaduría, teneduría de libros y auditorías; consultoría</w:t>
      </w:r>
      <w:r w:rsidR="0030193E">
        <w:rPr>
          <w:rFonts w:ascii="Times New Roman" w:hAnsi="Times New Roman" w:cs="Times New Roman"/>
          <w:b/>
          <w:bCs/>
          <w:lang w:val="es-CR"/>
        </w:rPr>
        <w:t xml:space="preserve"> </w:t>
      </w:r>
      <w:r w:rsidRPr="00332B83">
        <w:rPr>
          <w:rFonts w:ascii="Times New Roman" w:hAnsi="Times New Roman" w:cs="Times New Roman"/>
          <w:b/>
          <w:bCs/>
          <w:lang w:val="es-CR"/>
        </w:rPr>
        <w:t>fiscal.</w:t>
      </w:r>
    </w:p>
    <w:p w14:paraId="6350B0C3" w14:textId="77777777" w:rsidR="00332B83" w:rsidRPr="00332B83" w:rsidRDefault="00332B83" w:rsidP="00332B83">
      <w:pPr>
        <w:widowControl w:val="0"/>
        <w:tabs>
          <w:tab w:val="left" w:pos="10490"/>
        </w:tabs>
        <w:autoSpaceDE w:val="0"/>
        <w:autoSpaceDN w:val="0"/>
        <w:spacing w:after="0" w:line="360" w:lineRule="auto"/>
        <w:ind w:right="855"/>
        <w:jc w:val="both"/>
        <w:rPr>
          <w:rFonts w:ascii="Times New Roman" w:hAnsi="Times New Roman" w:cs="Times New Roman"/>
          <w:b/>
          <w:bCs/>
          <w:lang w:val="es-CR"/>
        </w:rPr>
      </w:pPr>
    </w:p>
    <w:p w14:paraId="101D361C"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 xml:space="preserve">N7110: Servicios de arquitectura e ingeniería y servicios técnicos conexos, </w:t>
      </w:r>
      <w:r w:rsidRPr="001060CF">
        <w:rPr>
          <w:rFonts w:ascii="Times New Roman" w:hAnsi="Times New Roman" w:cs="Times New Roman"/>
          <w:lang w:val="es-CR"/>
        </w:rPr>
        <w:t>esta clase incluye aquellos servicios que solo pueden realizarse de manera digital o virtual, como el diseño de edificios y planos de construcción, planificación urbana y arquitectura paisajística.</w:t>
      </w:r>
      <w:r w:rsidRPr="001060CF">
        <w:rPr>
          <w:rFonts w:ascii="Times New Roman" w:hAnsi="Times New Roman" w:cs="Times New Roman"/>
          <w:b/>
          <w:bCs/>
          <w:lang w:val="es-CR"/>
        </w:rPr>
        <w:t xml:space="preserve"> </w:t>
      </w:r>
    </w:p>
    <w:p w14:paraId="4BB193AF"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N7020: Actividades de consultoría en gestión.</w:t>
      </w:r>
    </w:p>
    <w:p w14:paraId="767B6D4C"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N7310: Publicidad y estudios de mercado (incluye marketing digital).</w:t>
      </w:r>
    </w:p>
    <w:p w14:paraId="781CFCCF"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N73200 Servicios de estudios de mercado y encuestas de opinión pública</w:t>
      </w:r>
    </w:p>
    <w:p w14:paraId="0B1B8950"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N7410: Actividades de diseño especializado (como diseño gráfico digital).</w:t>
      </w:r>
    </w:p>
    <w:p w14:paraId="3A6F7C22" w14:textId="560F97C0"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lastRenderedPageBreak/>
        <w:t xml:space="preserve">N74200 Servicios de fotografía. </w:t>
      </w:r>
      <w:r w:rsidRPr="001060CF">
        <w:rPr>
          <w:rFonts w:ascii="Times New Roman" w:hAnsi="Times New Roman" w:cs="Times New Roman"/>
          <w:lang w:val="es-CR"/>
        </w:rPr>
        <w:t>Estas actividades pueden llevarse a cabo en plataformas digitales o a través de canales no digitales que involucren la atención al público.</w:t>
      </w:r>
    </w:p>
    <w:p w14:paraId="61F9F56C"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N74300 Servicios de traducción e interpretación</w:t>
      </w:r>
    </w:p>
    <w:p w14:paraId="4D491E9A"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N74910 Servicios de intermediación y comercialización de patentes</w:t>
      </w:r>
    </w:p>
    <w:p w14:paraId="0927E924"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N74990 Otros servicios profesionales, científicos y técnicos (consultoría o asesoramiento en línea)</w:t>
      </w:r>
    </w:p>
    <w:p w14:paraId="2EFB3AEB" w14:textId="77777777" w:rsidR="00EF5DE7" w:rsidRPr="001060CF" w:rsidRDefault="00EF5DE7" w:rsidP="00D73FCA">
      <w:pPr>
        <w:tabs>
          <w:tab w:val="left" w:pos="10490"/>
        </w:tabs>
        <w:spacing w:line="360" w:lineRule="auto"/>
        <w:ind w:right="855"/>
        <w:jc w:val="both"/>
        <w:rPr>
          <w:rFonts w:ascii="Times New Roman" w:hAnsi="Times New Roman" w:cs="Times New Roman"/>
          <w:b/>
          <w:bCs/>
          <w:color w:val="4472C4" w:themeColor="accent1"/>
          <w:lang w:val="es-CR"/>
        </w:rPr>
      </w:pPr>
    </w:p>
    <w:p w14:paraId="21D01D88" w14:textId="635E527E" w:rsidR="00D73FCA" w:rsidRPr="001060CF" w:rsidRDefault="00D73FCA" w:rsidP="00EF5DE7">
      <w:pPr>
        <w:pStyle w:val="Prrafodelista"/>
        <w:widowControl w:val="0"/>
        <w:numPr>
          <w:ilvl w:val="0"/>
          <w:numId w:val="16"/>
        </w:numPr>
        <w:tabs>
          <w:tab w:val="left" w:pos="10490"/>
        </w:tabs>
        <w:autoSpaceDE w:val="0"/>
        <w:autoSpaceDN w:val="0"/>
        <w:spacing w:after="0" w:line="360" w:lineRule="auto"/>
        <w:ind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Sección O</w:t>
      </w:r>
      <w:r w:rsidR="0030193E">
        <w:rPr>
          <w:rFonts w:ascii="Times New Roman" w:hAnsi="Times New Roman" w:cs="Times New Roman"/>
          <w:b/>
          <w:bCs/>
          <w:lang w:val="es-CR"/>
        </w:rPr>
        <w:t>.</w:t>
      </w:r>
      <w:r w:rsidRPr="001060CF">
        <w:rPr>
          <w:rFonts w:ascii="Times New Roman" w:hAnsi="Times New Roman" w:cs="Times New Roman"/>
          <w:b/>
          <w:bCs/>
          <w:lang w:val="es-CR"/>
        </w:rPr>
        <w:t xml:space="preserve"> Actividades de servicios administrativas y de apoyo</w:t>
      </w:r>
      <w:r w:rsidR="0030193E">
        <w:rPr>
          <w:rFonts w:ascii="Times New Roman" w:hAnsi="Times New Roman" w:cs="Times New Roman"/>
          <w:b/>
          <w:bCs/>
          <w:lang w:val="es-CR"/>
        </w:rPr>
        <w:t>.</w:t>
      </w:r>
    </w:p>
    <w:p w14:paraId="36BDD8F6"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O77520 Actividades de servicios de intermediación para el alquiler y arrendamiento financiero de otros bienes tangibles e inmovilizados intangibles no financieros (que se llevan a cabo en plataformas digitales)</w:t>
      </w:r>
    </w:p>
    <w:p w14:paraId="2C391E6C"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b/>
          <w:bCs/>
          <w:lang w:val="es-CR"/>
        </w:rPr>
        <w:t>O78100 Servicios de agencias de empleo:</w:t>
      </w:r>
      <w:r w:rsidRPr="001060CF">
        <w:rPr>
          <w:rFonts w:ascii="Times New Roman" w:hAnsi="Times New Roman" w:cs="Times New Roman"/>
          <w:lang w:val="es-CR"/>
        </w:rPr>
        <w:t xml:space="preserve"> Actividades de agencias de colocación en línea.</w:t>
      </w:r>
    </w:p>
    <w:p w14:paraId="2650F2E6"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eastAsia="Times New Roman" w:hAnsi="Times New Roman" w:cs="Times New Roman"/>
          <w:b/>
          <w:bCs/>
          <w:lang w:val="es-CR"/>
        </w:rPr>
        <w:t>O79110 Servicios de agencias de viajes</w:t>
      </w:r>
      <w:r w:rsidRPr="001060CF">
        <w:rPr>
          <w:rFonts w:ascii="Times New Roman" w:hAnsi="Times New Roman" w:cs="Times New Roman"/>
          <w:b/>
          <w:bCs/>
          <w:lang w:val="es-CR"/>
        </w:rPr>
        <w:t>.</w:t>
      </w:r>
    </w:p>
    <w:p w14:paraId="0A8316FB"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O7912 Servicios de operadores turísticos.</w:t>
      </w:r>
    </w:p>
    <w:p w14:paraId="62156237"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O7990 Otros servicios de reservas y servicios conexos.</w:t>
      </w:r>
    </w:p>
    <w:p w14:paraId="6965B94F" w14:textId="7C256DEE"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O8219 Fotocopiado, preparación de documentos y otras actividades especializadas de apoyo a empresas.</w:t>
      </w:r>
      <w:r w:rsidRPr="001060CF">
        <w:rPr>
          <w:rFonts w:ascii="Times New Roman" w:hAnsi="Times New Roman" w:cs="Times New Roman"/>
          <w:lang w:val="es-CR"/>
        </w:rPr>
        <w:t xml:space="preserve"> </w:t>
      </w:r>
      <w:r w:rsidR="00820C29" w:rsidRPr="001060CF">
        <w:rPr>
          <w:rFonts w:ascii="Times New Roman" w:hAnsi="Times New Roman" w:cs="Times New Roman"/>
          <w:lang w:val="es-CR"/>
        </w:rPr>
        <w:t>que impliquen</w:t>
      </w:r>
      <w:r w:rsidRPr="001060CF">
        <w:rPr>
          <w:rFonts w:ascii="Times New Roman" w:hAnsi="Times New Roman" w:cs="Times New Roman"/>
          <w:lang w:val="es-CR"/>
        </w:rPr>
        <w:t xml:space="preserve"> el uso de medios electrónicos, como:  preparación de documentos, edición y corrección de pruebas de documentos, servicios de apoyo de secretaría, entre otros.</w:t>
      </w:r>
    </w:p>
    <w:p w14:paraId="7E830A06"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b/>
          <w:bCs/>
          <w:lang w:val="es-CR"/>
        </w:rPr>
        <w:t>O82400 Actividades de servicios de intermediación para actividades de apoyo a las empresas, excepto intermediación financiera</w:t>
      </w:r>
      <w:r w:rsidRPr="001060CF">
        <w:rPr>
          <w:rFonts w:ascii="Times New Roman" w:hAnsi="Times New Roman" w:cs="Times New Roman"/>
          <w:lang w:val="es-CR"/>
        </w:rPr>
        <w:t>: Estas actividades de intermediación pueden llevarse a cabo en plataformas digitales o a través de canales no digitales (presencial incluyendo puerta a puerta, teléfono, correo, etc.)</w:t>
      </w:r>
    </w:p>
    <w:p w14:paraId="042491D4" w14:textId="358EEEB6"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b/>
          <w:bCs/>
          <w:lang w:val="es-CR"/>
        </w:rPr>
        <w:t xml:space="preserve">O82910 Servicios de agencias de cobro y agencias de calificación </w:t>
      </w:r>
      <w:r w:rsidR="00820C29" w:rsidRPr="001060CF">
        <w:rPr>
          <w:rFonts w:ascii="Times New Roman" w:hAnsi="Times New Roman" w:cs="Times New Roman"/>
          <w:b/>
          <w:bCs/>
          <w:lang w:val="es-CR"/>
        </w:rPr>
        <w:t>crediticia</w:t>
      </w:r>
      <w:r w:rsidR="00820C29" w:rsidRPr="001060CF">
        <w:rPr>
          <w:rFonts w:ascii="Times New Roman" w:hAnsi="Times New Roman" w:cs="Times New Roman"/>
          <w:lang w:val="es-CR"/>
        </w:rPr>
        <w:t>:</w:t>
      </w:r>
      <w:r w:rsidRPr="001060CF">
        <w:rPr>
          <w:rFonts w:ascii="Times New Roman" w:hAnsi="Times New Roman" w:cs="Times New Roman"/>
          <w:lang w:val="es-CR"/>
        </w:rPr>
        <w:t xml:space="preserve"> actividades de agencias de cobro que se realicen de manera digital: Compilación de información, como historiales de crédito y de empleo de personas e historiales de crédito de empresas, y suministro de esa información a instituciones financieras, empresas de venta al por menor y otras entidades que necesitan poder evaluar la solvencia de esas personas y empresas.</w:t>
      </w:r>
    </w:p>
    <w:p w14:paraId="68BD6567" w14:textId="77777777" w:rsidR="00D73FCA" w:rsidRPr="001060CF" w:rsidRDefault="00D73FCA" w:rsidP="00D73FCA">
      <w:pPr>
        <w:tabs>
          <w:tab w:val="left" w:pos="10490"/>
        </w:tabs>
        <w:spacing w:line="360" w:lineRule="auto"/>
        <w:ind w:right="855"/>
        <w:jc w:val="both"/>
        <w:rPr>
          <w:rFonts w:ascii="Times New Roman" w:hAnsi="Times New Roman" w:cs="Times New Roman"/>
          <w:b/>
          <w:bCs/>
          <w:color w:val="4472C4" w:themeColor="accent1"/>
          <w:lang w:val="es-CR"/>
        </w:rPr>
      </w:pPr>
    </w:p>
    <w:p w14:paraId="44E800CF" w14:textId="5420A04F" w:rsidR="00D73FCA" w:rsidRPr="001060CF" w:rsidRDefault="00D73FCA" w:rsidP="00EF5DE7">
      <w:pPr>
        <w:pStyle w:val="Prrafodelista"/>
        <w:widowControl w:val="0"/>
        <w:numPr>
          <w:ilvl w:val="0"/>
          <w:numId w:val="16"/>
        </w:numPr>
        <w:tabs>
          <w:tab w:val="left" w:pos="10490"/>
        </w:tabs>
        <w:autoSpaceDE w:val="0"/>
        <w:autoSpaceDN w:val="0"/>
        <w:spacing w:after="0" w:line="360" w:lineRule="auto"/>
        <w:ind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lastRenderedPageBreak/>
        <w:t>Sección Q</w:t>
      </w:r>
      <w:r w:rsidR="0030193E">
        <w:rPr>
          <w:rFonts w:ascii="Times New Roman" w:hAnsi="Times New Roman" w:cs="Times New Roman"/>
          <w:b/>
          <w:bCs/>
          <w:lang w:val="es-CR"/>
        </w:rPr>
        <w:t>.</w:t>
      </w:r>
      <w:r w:rsidRPr="001060CF">
        <w:rPr>
          <w:rFonts w:ascii="Times New Roman" w:hAnsi="Times New Roman" w:cs="Times New Roman"/>
          <w:b/>
          <w:bCs/>
          <w:lang w:val="es-CR"/>
        </w:rPr>
        <w:t xml:space="preserve"> Educación</w:t>
      </w:r>
      <w:r w:rsidR="0030193E">
        <w:rPr>
          <w:rFonts w:ascii="Times New Roman" w:hAnsi="Times New Roman" w:cs="Times New Roman"/>
          <w:b/>
          <w:bCs/>
          <w:lang w:val="es-CR"/>
        </w:rPr>
        <w:t>.</w:t>
      </w:r>
    </w:p>
    <w:p w14:paraId="36AD3C26" w14:textId="5FB726F7" w:rsidR="009D49C5" w:rsidRDefault="009D49C5" w:rsidP="009D49C5">
      <w:pPr>
        <w:pStyle w:val="Prrafodelista"/>
        <w:widowControl w:val="0"/>
        <w:tabs>
          <w:tab w:val="left" w:pos="10490"/>
        </w:tabs>
        <w:autoSpaceDE w:val="0"/>
        <w:autoSpaceDN w:val="0"/>
        <w:spacing w:after="0" w:line="360" w:lineRule="auto"/>
        <w:ind w:left="0" w:right="855"/>
        <w:contextualSpacing w:val="0"/>
        <w:rPr>
          <w:rFonts w:ascii="Times New Roman" w:hAnsi="Times New Roman" w:cs="Times New Roman"/>
          <w:b/>
          <w:bCs/>
          <w:lang w:val="es-CR"/>
        </w:rPr>
      </w:pPr>
      <w:r w:rsidRPr="009D49C5">
        <w:rPr>
          <w:rFonts w:ascii="Times New Roman" w:hAnsi="Times New Roman" w:cs="Times New Roman"/>
          <w:b/>
          <w:bCs/>
          <w:lang w:val="es-CR"/>
        </w:rPr>
        <w:t>Q855 Otros tipos de educac</w:t>
      </w:r>
      <w:r>
        <w:rPr>
          <w:rFonts w:ascii="Times New Roman" w:hAnsi="Times New Roman" w:cs="Times New Roman"/>
          <w:b/>
          <w:bCs/>
          <w:lang w:val="es-CR"/>
        </w:rPr>
        <w:t>ión</w:t>
      </w:r>
      <w:r w:rsidR="00C56C0A">
        <w:rPr>
          <w:rFonts w:ascii="Times New Roman" w:hAnsi="Times New Roman" w:cs="Times New Roman"/>
          <w:b/>
          <w:bCs/>
          <w:lang w:val="es-CR"/>
        </w:rPr>
        <w:t>.</w:t>
      </w:r>
    </w:p>
    <w:p w14:paraId="1E8A0CFB" w14:textId="2EE95938" w:rsidR="009D49C5" w:rsidRDefault="009D49C5" w:rsidP="009D49C5">
      <w:pPr>
        <w:pStyle w:val="Prrafodelista"/>
        <w:widowControl w:val="0"/>
        <w:tabs>
          <w:tab w:val="left" w:pos="10490"/>
        </w:tabs>
        <w:autoSpaceDE w:val="0"/>
        <w:autoSpaceDN w:val="0"/>
        <w:spacing w:after="0" w:line="360" w:lineRule="auto"/>
        <w:ind w:left="0" w:right="855"/>
        <w:contextualSpacing w:val="0"/>
        <w:rPr>
          <w:rFonts w:ascii="Times New Roman" w:hAnsi="Times New Roman" w:cs="Times New Roman"/>
          <w:b/>
          <w:bCs/>
          <w:lang w:val="es-CR"/>
        </w:rPr>
      </w:pPr>
      <w:r w:rsidRPr="001060CF">
        <w:rPr>
          <w:rFonts w:ascii="Times New Roman" w:hAnsi="Times New Roman" w:cs="Times New Roman"/>
          <w:b/>
          <w:bCs/>
          <w:lang w:val="es-CR"/>
        </w:rPr>
        <w:t>Enseñanza fuera de establecimientos (educación virtual, e-learning).</w:t>
      </w:r>
    </w:p>
    <w:p w14:paraId="40DD8377" w14:textId="7DA28AE3" w:rsidR="009D49C5" w:rsidRPr="001060CF" w:rsidRDefault="009D49C5" w:rsidP="00EA187C">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r w:rsidRPr="009D49C5">
        <w:rPr>
          <w:rFonts w:ascii="Times New Roman" w:hAnsi="Times New Roman" w:cs="Times New Roman"/>
          <w:b/>
          <w:bCs/>
          <w:lang w:val="es-CR"/>
        </w:rPr>
        <w:t>Q85510 Educación deportiva y recreativa</w:t>
      </w:r>
      <w:r w:rsidR="00C56C0A">
        <w:rPr>
          <w:rFonts w:ascii="Times New Roman" w:hAnsi="Times New Roman" w:cs="Times New Roman"/>
          <w:b/>
          <w:bCs/>
          <w:lang w:val="es-CR"/>
        </w:rPr>
        <w:t>.</w:t>
      </w:r>
    </w:p>
    <w:p w14:paraId="7E82D105" w14:textId="2BF0DECE" w:rsidR="009D49C5" w:rsidRDefault="00D73FCA" w:rsidP="00C56C0A">
      <w:pPr>
        <w:pStyle w:val="Prrafodelista"/>
        <w:widowControl w:val="0"/>
        <w:tabs>
          <w:tab w:val="left" w:pos="10490"/>
        </w:tabs>
        <w:autoSpaceDE w:val="0"/>
        <w:autoSpaceDN w:val="0"/>
        <w:spacing w:after="0" w:line="360" w:lineRule="auto"/>
        <w:ind w:left="0" w:right="856"/>
        <w:contextualSpacing w:val="0"/>
        <w:jc w:val="both"/>
        <w:rPr>
          <w:rFonts w:ascii="Times New Roman" w:hAnsi="Times New Roman" w:cs="Times New Roman"/>
          <w:lang w:val="es-CR"/>
        </w:rPr>
      </w:pPr>
      <w:r w:rsidRPr="001060CF">
        <w:rPr>
          <w:rFonts w:ascii="Times New Roman" w:hAnsi="Times New Roman" w:cs="Times New Roman"/>
          <w:b/>
          <w:bCs/>
          <w:lang w:val="es-CR"/>
        </w:rPr>
        <w:t>Q8559</w:t>
      </w:r>
      <w:r w:rsidR="00A57D3B">
        <w:rPr>
          <w:rFonts w:ascii="Times New Roman" w:hAnsi="Times New Roman" w:cs="Times New Roman"/>
          <w:b/>
          <w:bCs/>
          <w:lang w:val="es-CR"/>
        </w:rPr>
        <w:t>0</w:t>
      </w:r>
      <w:r w:rsidRPr="001060CF">
        <w:rPr>
          <w:rFonts w:ascii="Times New Roman" w:hAnsi="Times New Roman" w:cs="Times New Roman"/>
          <w:b/>
          <w:bCs/>
          <w:lang w:val="es-CR"/>
        </w:rPr>
        <w:t>: Otros tipos de e</w:t>
      </w:r>
      <w:r w:rsidR="00A57D3B">
        <w:rPr>
          <w:rFonts w:ascii="Times New Roman" w:hAnsi="Times New Roman" w:cs="Times New Roman"/>
          <w:b/>
          <w:bCs/>
          <w:lang w:val="es-CR"/>
        </w:rPr>
        <w:t>ducación</w:t>
      </w:r>
      <w:r w:rsidRPr="001060CF">
        <w:rPr>
          <w:rFonts w:ascii="Times New Roman" w:hAnsi="Times New Roman" w:cs="Times New Roman"/>
          <w:b/>
          <w:bCs/>
          <w:lang w:val="es-CR"/>
        </w:rPr>
        <w:t xml:space="preserve">. </w:t>
      </w:r>
      <w:r w:rsidRPr="001060CF">
        <w:rPr>
          <w:rFonts w:ascii="Times New Roman" w:hAnsi="Times New Roman" w:cs="Times New Roman"/>
          <w:lang w:val="es-CR"/>
        </w:rPr>
        <w:t>La enseñanza puede impartirse mediante programas de radio y de televisión, a través de internet, por correspondencia o a domicilio.</w:t>
      </w:r>
      <w:r w:rsidR="00EF5DE7" w:rsidRPr="001060CF">
        <w:rPr>
          <w:rFonts w:ascii="Times New Roman" w:hAnsi="Times New Roman" w:cs="Times New Roman"/>
          <w:lang w:val="es-CR"/>
        </w:rPr>
        <w:t xml:space="preserve"> (educación virtual, e-learning).</w:t>
      </w:r>
    </w:p>
    <w:p w14:paraId="1E80BCF4" w14:textId="77777777" w:rsidR="00C56C0A" w:rsidRDefault="006C6C10" w:rsidP="00C56C0A">
      <w:pPr>
        <w:tabs>
          <w:tab w:val="left" w:pos="10490"/>
        </w:tabs>
        <w:spacing w:line="360" w:lineRule="auto"/>
        <w:ind w:right="856"/>
        <w:jc w:val="both"/>
        <w:rPr>
          <w:rFonts w:ascii="Times New Roman" w:hAnsi="Times New Roman" w:cs="Times New Roman"/>
          <w:b/>
          <w:bCs/>
          <w:lang w:val="es-CR"/>
        </w:rPr>
      </w:pPr>
      <w:r w:rsidRPr="006C6C10">
        <w:rPr>
          <w:rFonts w:ascii="Times New Roman" w:hAnsi="Times New Roman" w:cs="Times New Roman"/>
          <w:b/>
          <w:bCs/>
          <w:lang w:val="es-CR"/>
        </w:rPr>
        <w:t>Q85610 Actividades del servicio de intermediación para cursos y tutores</w:t>
      </w:r>
      <w:r w:rsidR="00C56C0A">
        <w:rPr>
          <w:rFonts w:ascii="Times New Roman" w:hAnsi="Times New Roman" w:cs="Times New Roman"/>
          <w:b/>
          <w:bCs/>
          <w:lang w:val="es-CR"/>
        </w:rPr>
        <w:t>.</w:t>
      </w:r>
    </w:p>
    <w:p w14:paraId="4AA9B0E0" w14:textId="1523EE7C" w:rsidR="006C6C10" w:rsidRDefault="006C6C10" w:rsidP="00C56C0A">
      <w:pPr>
        <w:tabs>
          <w:tab w:val="left" w:pos="10490"/>
        </w:tabs>
        <w:spacing w:line="360" w:lineRule="auto"/>
        <w:ind w:right="856"/>
        <w:jc w:val="both"/>
        <w:rPr>
          <w:rFonts w:ascii="Times New Roman" w:hAnsi="Times New Roman" w:cs="Times New Roman"/>
          <w:b/>
          <w:bCs/>
          <w:lang w:val="es-CR"/>
        </w:rPr>
      </w:pPr>
      <w:r w:rsidRPr="006C6C10">
        <w:rPr>
          <w:rFonts w:ascii="Times New Roman" w:hAnsi="Times New Roman" w:cs="Times New Roman"/>
          <w:b/>
          <w:bCs/>
          <w:lang w:val="es-CR"/>
        </w:rPr>
        <w:t>Q85690 Otras actividades de apoyo a la educación</w:t>
      </w:r>
    </w:p>
    <w:p w14:paraId="157AB918" w14:textId="77777777" w:rsidR="006C6C10" w:rsidRPr="006C6C10" w:rsidRDefault="006C6C10" w:rsidP="00D73FCA">
      <w:pPr>
        <w:tabs>
          <w:tab w:val="left" w:pos="10490"/>
        </w:tabs>
        <w:spacing w:line="360" w:lineRule="auto"/>
        <w:ind w:right="855"/>
        <w:jc w:val="both"/>
        <w:rPr>
          <w:rFonts w:ascii="Times New Roman" w:hAnsi="Times New Roman" w:cs="Times New Roman"/>
          <w:b/>
          <w:bCs/>
          <w:lang w:val="es-CR"/>
        </w:rPr>
      </w:pPr>
    </w:p>
    <w:p w14:paraId="3B42D98B" w14:textId="2372533A" w:rsidR="00D73FCA" w:rsidRPr="001060CF" w:rsidRDefault="00D73FCA" w:rsidP="00EF5DE7">
      <w:pPr>
        <w:pStyle w:val="Prrafodelista"/>
        <w:widowControl w:val="0"/>
        <w:numPr>
          <w:ilvl w:val="0"/>
          <w:numId w:val="16"/>
        </w:numPr>
        <w:tabs>
          <w:tab w:val="left" w:pos="10490"/>
        </w:tabs>
        <w:autoSpaceDE w:val="0"/>
        <w:autoSpaceDN w:val="0"/>
        <w:spacing w:after="0" w:line="360" w:lineRule="auto"/>
        <w:ind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t>Sección S</w:t>
      </w:r>
      <w:r w:rsidR="0030193E">
        <w:rPr>
          <w:rFonts w:ascii="Times New Roman" w:hAnsi="Times New Roman" w:cs="Times New Roman"/>
          <w:b/>
          <w:bCs/>
          <w:lang w:val="es-CR"/>
        </w:rPr>
        <w:t>.</w:t>
      </w:r>
      <w:r w:rsidRPr="001060CF">
        <w:rPr>
          <w:rFonts w:ascii="Times New Roman" w:hAnsi="Times New Roman" w:cs="Times New Roman"/>
          <w:b/>
          <w:bCs/>
          <w:lang w:val="es-CR"/>
        </w:rPr>
        <w:t xml:space="preserve"> </w:t>
      </w:r>
      <w:r w:rsidR="00332B83" w:rsidRPr="00332B83">
        <w:rPr>
          <w:rFonts w:ascii="Times New Roman" w:hAnsi="Times New Roman" w:cs="Times New Roman"/>
          <w:b/>
          <w:bCs/>
          <w:lang w:val="es-CR"/>
        </w:rPr>
        <w:t>Actividades artísticas, de entretenimiento y recreativas</w:t>
      </w:r>
      <w:r w:rsidR="0030193E">
        <w:rPr>
          <w:rFonts w:ascii="Times New Roman" w:hAnsi="Times New Roman" w:cs="Times New Roman"/>
          <w:b/>
          <w:bCs/>
          <w:lang w:val="es-CR"/>
        </w:rPr>
        <w:t>.</w:t>
      </w:r>
    </w:p>
    <w:p w14:paraId="0EA06F42"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b/>
          <w:bCs/>
          <w:lang w:val="es-CR"/>
        </w:rPr>
        <w:t xml:space="preserve">S90100 Actividades de creación artística. </w:t>
      </w:r>
      <w:r w:rsidRPr="001060CF">
        <w:rPr>
          <w:rFonts w:ascii="Times New Roman" w:hAnsi="Times New Roman" w:cs="Times New Roman"/>
          <w:lang w:val="es-CR"/>
        </w:rPr>
        <w:t>Donde utilicen medios digitales, programas de radio, televisión etc.</w:t>
      </w:r>
    </w:p>
    <w:p w14:paraId="3BD8EE93" w14:textId="77777777" w:rsidR="00D73FCA" w:rsidRPr="001060CF" w:rsidRDefault="00D73FCA" w:rsidP="00D73FCA">
      <w:pPr>
        <w:adjustRightInd w:val="0"/>
        <w:ind w:right="855"/>
        <w:rPr>
          <w:rFonts w:ascii="Times New Roman" w:hAnsi="Times New Roman" w:cs="Times New Roman"/>
          <w:color w:val="000000"/>
          <w:lang w:val="es-CR"/>
        </w:rPr>
      </w:pPr>
      <w:r w:rsidRPr="001060CF">
        <w:rPr>
          <w:rFonts w:ascii="Times New Roman" w:hAnsi="Times New Roman" w:cs="Times New Roman"/>
          <w:color w:val="000000"/>
          <w:lang w:val="es-CR"/>
        </w:rPr>
        <w:t>Esta subclase incluye las siguientes actividades:</w:t>
      </w:r>
    </w:p>
    <w:p w14:paraId="59E905F0" w14:textId="4A50984F" w:rsidR="00D73FCA" w:rsidRPr="001060CF" w:rsidRDefault="00D73FCA" w:rsidP="00EF5DE7">
      <w:pPr>
        <w:pStyle w:val="Prrafodelista"/>
        <w:numPr>
          <w:ilvl w:val="0"/>
          <w:numId w:val="19"/>
        </w:numPr>
        <w:adjustRightInd w:val="0"/>
        <w:ind w:right="855"/>
        <w:rPr>
          <w:rFonts w:ascii="Times New Roman" w:hAnsi="Times New Roman" w:cs="Times New Roman"/>
          <w:color w:val="000000"/>
          <w:lang w:val="es-CR"/>
        </w:rPr>
      </w:pPr>
      <w:r w:rsidRPr="001060CF">
        <w:rPr>
          <w:rFonts w:ascii="Times New Roman" w:eastAsia="Wingdings-Regular" w:hAnsi="Times New Roman" w:cs="Times New Roman"/>
          <w:color w:val="1F3864"/>
          <w:lang w:val="es-CR"/>
        </w:rPr>
        <w:t xml:space="preserve"> </w:t>
      </w:r>
      <w:r w:rsidRPr="001060CF">
        <w:rPr>
          <w:rFonts w:ascii="Times New Roman" w:hAnsi="Times New Roman" w:cs="Times New Roman"/>
          <w:color w:val="000000"/>
          <w:lang w:val="es-CR"/>
        </w:rPr>
        <w:t>Actividades de escritores individuales, para todos los temas, incluida la escritura de</w:t>
      </w:r>
      <w:r w:rsidR="00EF5DE7" w:rsidRPr="001060CF">
        <w:rPr>
          <w:rFonts w:ascii="Times New Roman" w:hAnsi="Times New Roman" w:cs="Times New Roman"/>
          <w:color w:val="000000"/>
          <w:lang w:val="es-CR"/>
        </w:rPr>
        <w:t xml:space="preserve"> </w:t>
      </w:r>
      <w:r w:rsidRPr="001060CF">
        <w:rPr>
          <w:rFonts w:ascii="Times New Roman" w:hAnsi="Times New Roman" w:cs="Times New Roman"/>
          <w:color w:val="000000"/>
          <w:lang w:val="es-CR"/>
        </w:rPr>
        <w:t>ficción, etc.</w:t>
      </w:r>
    </w:p>
    <w:p w14:paraId="5B95AB04" w14:textId="71581FC2" w:rsidR="00D73FCA" w:rsidRPr="001060CF" w:rsidRDefault="00D73FCA" w:rsidP="00EF5DE7">
      <w:pPr>
        <w:pStyle w:val="Prrafodelista"/>
        <w:numPr>
          <w:ilvl w:val="0"/>
          <w:numId w:val="19"/>
        </w:numPr>
        <w:adjustRightInd w:val="0"/>
        <w:ind w:right="855"/>
        <w:rPr>
          <w:rFonts w:ascii="Times New Roman" w:hAnsi="Times New Roman" w:cs="Times New Roman"/>
          <w:color w:val="000000"/>
          <w:lang w:val="es-CR"/>
        </w:rPr>
      </w:pPr>
      <w:r w:rsidRPr="001060CF">
        <w:rPr>
          <w:rFonts w:ascii="Times New Roman" w:eastAsia="Wingdings-Regular" w:hAnsi="Times New Roman" w:cs="Times New Roman"/>
          <w:color w:val="1F3864"/>
          <w:lang w:val="es-CR"/>
        </w:rPr>
        <w:t xml:space="preserve"> </w:t>
      </w:r>
      <w:r w:rsidRPr="001060CF">
        <w:rPr>
          <w:rFonts w:ascii="Times New Roman" w:hAnsi="Times New Roman" w:cs="Times New Roman"/>
          <w:color w:val="000000"/>
          <w:lang w:val="es-CR"/>
        </w:rPr>
        <w:t>Composición musical.</w:t>
      </w:r>
    </w:p>
    <w:p w14:paraId="17CEA8B3" w14:textId="64F853EC" w:rsidR="00D73FCA" w:rsidRPr="001060CF" w:rsidRDefault="00D73FCA" w:rsidP="00EF5DE7">
      <w:pPr>
        <w:pStyle w:val="Prrafodelista"/>
        <w:numPr>
          <w:ilvl w:val="0"/>
          <w:numId w:val="19"/>
        </w:numPr>
        <w:adjustRightInd w:val="0"/>
        <w:ind w:right="855"/>
        <w:rPr>
          <w:rFonts w:ascii="Times New Roman" w:hAnsi="Times New Roman" w:cs="Times New Roman"/>
          <w:color w:val="000000"/>
          <w:lang w:val="es-CR"/>
        </w:rPr>
      </w:pPr>
      <w:r w:rsidRPr="001060CF">
        <w:rPr>
          <w:rFonts w:ascii="Times New Roman" w:hAnsi="Times New Roman" w:cs="Times New Roman"/>
          <w:color w:val="000000"/>
          <w:lang w:val="es-CR"/>
        </w:rPr>
        <w:t>Textos y composiciones escritas en nombre de otra persona.</w:t>
      </w:r>
    </w:p>
    <w:p w14:paraId="6E2A923F" w14:textId="25B87C2C" w:rsidR="00D73FCA" w:rsidRPr="001060CF" w:rsidRDefault="00D73FCA" w:rsidP="00EF5DE7">
      <w:pPr>
        <w:pStyle w:val="Prrafodelista"/>
        <w:numPr>
          <w:ilvl w:val="0"/>
          <w:numId w:val="19"/>
        </w:numPr>
        <w:adjustRightInd w:val="0"/>
        <w:ind w:right="855"/>
        <w:rPr>
          <w:rFonts w:ascii="Times New Roman" w:hAnsi="Times New Roman" w:cs="Times New Roman"/>
          <w:color w:val="000000"/>
          <w:lang w:val="es-CR"/>
        </w:rPr>
      </w:pPr>
      <w:r w:rsidRPr="001060CF">
        <w:rPr>
          <w:rFonts w:ascii="Times New Roman" w:eastAsia="Wingdings-Regular" w:hAnsi="Times New Roman" w:cs="Times New Roman"/>
          <w:color w:val="1F3864"/>
          <w:lang w:val="es-CR"/>
        </w:rPr>
        <w:t xml:space="preserve"> </w:t>
      </w:r>
      <w:r w:rsidRPr="001060CF">
        <w:rPr>
          <w:rFonts w:ascii="Times New Roman" w:hAnsi="Times New Roman" w:cs="Times New Roman"/>
          <w:color w:val="000000"/>
          <w:lang w:val="es-CR"/>
        </w:rPr>
        <w:t>Actividades de escritura de guiones.</w:t>
      </w:r>
    </w:p>
    <w:p w14:paraId="72397611" w14:textId="31806BFE" w:rsidR="00D73FCA" w:rsidRPr="001060CF" w:rsidRDefault="00D73FCA" w:rsidP="00EF5DE7">
      <w:pPr>
        <w:pStyle w:val="Prrafodelista"/>
        <w:numPr>
          <w:ilvl w:val="0"/>
          <w:numId w:val="19"/>
        </w:numPr>
        <w:adjustRightInd w:val="0"/>
        <w:ind w:right="855"/>
        <w:rPr>
          <w:rFonts w:ascii="Times New Roman" w:hAnsi="Times New Roman" w:cs="Times New Roman"/>
          <w:color w:val="000000"/>
          <w:lang w:val="es-CR"/>
        </w:rPr>
      </w:pPr>
      <w:r w:rsidRPr="001060CF">
        <w:rPr>
          <w:rFonts w:ascii="Times New Roman" w:eastAsia="Wingdings-Regular" w:hAnsi="Times New Roman" w:cs="Times New Roman"/>
          <w:color w:val="1F3864"/>
          <w:lang w:val="es-CR"/>
        </w:rPr>
        <w:t xml:space="preserve"> </w:t>
      </w:r>
      <w:r w:rsidRPr="001060CF">
        <w:rPr>
          <w:rFonts w:ascii="Times New Roman" w:hAnsi="Times New Roman" w:cs="Times New Roman"/>
          <w:color w:val="000000"/>
          <w:lang w:val="es-CR"/>
        </w:rPr>
        <w:t>Actividades de periodistas que no autopublican su propio contenido creado.</w:t>
      </w:r>
    </w:p>
    <w:p w14:paraId="21735BB2" w14:textId="26BBB81B" w:rsidR="00D73FCA" w:rsidRPr="001060CF" w:rsidRDefault="00D73FCA" w:rsidP="00EF5DE7">
      <w:pPr>
        <w:pStyle w:val="Prrafodelista"/>
        <w:numPr>
          <w:ilvl w:val="0"/>
          <w:numId w:val="19"/>
        </w:numPr>
        <w:adjustRightInd w:val="0"/>
        <w:ind w:right="855"/>
        <w:rPr>
          <w:rFonts w:ascii="Times New Roman" w:hAnsi="Times New Roman" w:cs="Times New Roman"/>
          <w:color w:val="000000"/>
          <w:lang w:val="es-CR"/>
        </w:rPr>
      </w:pPr>
      <w:r w:rsidRPr="001060CF">
        <w:rPr>
          <w:rFonts w:ascii="Times New Roman" w:eastAsia="Wingdings-Regular" w:hAnsi="Times New Roman" w:cs="Times New Roman"/>
          <w:color w:val="1F3864"/>
          <w:lang w:val="es-CR"/>
        </w:rPr>
        <w:t xml:space="preserve"> </w:t>
      </w:r>
      <w:r w:rsidRPr="001060CF">
        <w:rPr>
          <w:rFonts w:ascii="Times New Roman" w:hAnsi="Times New Roman" w:cs="Times New Roman"/>
          <w:color w:val="000000"/>
          <w:lang w:val="es-CR"/>
        </w:rPr>
        <w:t xml:space="preserve">Actividades de </w:t>
      </w:r>
      <w:proofErr w:type="spellStart"/>
      <w:r w:rsidRPr="001060CF">
        <w:rPr>
          <w:rFonts w:ascii="Times New Roman" w:hAnsi="Times New Roman" w:cs="Times New Roman"/>
          <w:color w:val="000000"/>
          <w:lang w:val="es-CR"/>
        </w:rPr>
        <w:t>bloggers</w:t>
      </w:r>
      <w:proofErr w:type="spellEnd"/>
      <w:r w:rsidRPr="001060CF">
        <w:rPr>
          <w:rFonts w:ascii="Times New Roman" w:hAnsi="Times New Roman" w:cs="Times New Roman"/>
          <w:color w:val="000000"/>
          <w:lang w:val="es-CR"/>
        </w:rPr>
        <w:t xml:space="preserve"> que no autopublican su propio contenido creado.</w:t>
      </w:r>
    </w:p>
    <w:p w14:paraId="61917655" w14:textId="37F2F877" w:rsidR="00D73FCA" w:rsidRPr="001060CF" w:rsidRDefault="00D73FCA" w:rsidP="00EF5DE7">
      <w:pPr>
        <w:pStyle w:val="Prrafodelista"/>
        <w:numPr>
          <w:ilvl w:val="0"/>
          <w:numId w:val="19"/>
        </w:numPr>
        <w:adjustRightInd w:val="0"/>
        <w:ind w:right="855"/>
        <w:rPr>
          <w:rFonts w:ascii="Times New Roman" w:hAnsi="Times New Roman" w:cs="Times New Roman"/>
          <w:color w:val="000000"/>
          <w:lang w:val="es-CR"/>
        </w:rPr>
      </w:pPr>
      <w:r w:rsidRPr="001060CF">
        <w:rPr>
          <w:rFonts w:ascii="Times New Roman" w:hAnsi="Times New Roman" w:cs="Times New Roman"/>
          <w:color w:val="000000"/>
          <w:lang w:val="es-CR"/>
        </w:rPr>
        <w:t>Redacción técnica.</w:t>
      </w:r>
    </w:p>
    <w:p w14:paraId="24757D56" w14:textId="570F319C" w:rsidR="00D73FCA" w:rsidRPr="001060CF" w:rsidRDefault="00D73FCA" w:rsidP="00EF5DE7">
      <w:pPr>
        <w:pStyle w:val="Prrafodelista"/>
        <w:numPr>
          <w:ilvl w:val="0"/>
          <w:numId w:val="19"/>
        </w:numPr>
        <w:adjustRightInd w:val="0"/>
        <w:ind w:right="855"/>
        <w:rPr>
          <w:rFonts w:ascii="Times New Roman" w:hAnsi="Times New Roman" w:cs="Times New Roman"/>
          <w:color w:val="000000"/>
          <w:lang w:val="es-CR"/>
        </w:rPr>
      </w:pPr>
      <w:r w:rsidRPr="001060CF">
        <w:rPr>
          <w:rFonts w:ascii="Times New Roman" w:hAnsi="Times New Roman" w:cs="Times New Roman"/>
          <w:color w:val="000000"/>
          <w:lang w:val="es-CR"/>
        </w:rPr>
        <w:t>Actividades de creación literaria y composición musical.</w:t>
      </w:r>
    </w:p>
    <w:p w14:paraId="4A5619A5" w14:textId="7C3BD903" w:rsidR="00D73FCA" w:rsidRPr="001060CF" w:rsidRDefault="00D73FCA" w:rsidP="00EF5DE7">
      <w:pPr>
        <w:pStyle w:val="Prrafodelista"/>
        <w:numPr>
          <w:ilvl w:val="0"/>
          <w:numId w:val="19"/>
        </w:numPr>
        <w:adjustRightInd w:val="0"/>
        <w:ind w:right="855"/>
        <w:rPr>
          <w:rFonts w:ascii="Times New Roman" w:hAnsi="Times New Roman" w:cs="Times New Roman"/>
          <w:color w:val="000000"/>
          <w:lang w:val="es-CR"/>
        </w:rPr>
      </w:pPr>
      <w:r w:rsidRPr="001060CF">
        <w:rPr>
          <w:rFonts w:ascii="Times New Roman" w:hAnsi="Times New Roman" w:cs="Times New Roman"/>
          <w:color w:val="000000"/>
          <w:lang w:val="es-CR"/>
        </w:rPr>
        <w:t>Actividades de creación de artes visuales.</w:t>
      </w:r>
    </w:p>
    <w:p w14:paraId="64229AC4" w14:textId="0F8FB360" w:rsidR="00D73FCA" w:rsidRPr="001060CF" w:rsidRDefault="00D73FCA" w:rsidP="00EF5DE7">
      <w:pPr>
        <w:pStyle w:val="Prrafodelista"/>
        <w:numPr>
          <w:ilvl w:val="0"/>
          <w:numId w:val="19"/>
        </w:numPr>
        <w:adjustRightInd w:val="0"/>
        <w:ind w:right="855"/>
        <w:rPr>
          <w:rFonts w:ascii="Times New Roman" w:hAnsi="Times New Roman" w:cs="Times New Roman"/>
          <w:color w:val="000000"/>
          <w:lang w:val="es-CR"/>
        </w:rPr>
      </w:pPr>
      <w:r w:rsidRPr="001060CF">
        <w:rPr>
          <w:rFonts w:ascii="Times New Roman" w:hAnsi="Times New Roman" w:cs="Times New Roman"/>
          <w:color w:val="000000"/>
          <w:lang w:val="es-CR"/>
        </w:rPr>
        <w:t>Otras actividades de creación artística.</w:t>
      </w:r>
    </w:p>
    <w:p w14:paraId="536F605A" w14:textId="74186514" w:rsidR="00D73FCA" w:rsidRPr="001060CF" w:rsidRDefault="00D73FCA" w:rsidP="00EF5DE7">
      <w:pPr>
        <w:pStyle w:val="Prrafodelista"/>
        <w:numPr>
          <w:ilvl w:val="0"/>
          <w:numId w:val="19"/>
        </w:numPr>
        <w:adjustRightInd w:val="0"/>
        <w:ind w:right="855"/>
        <w:rPr>
          <w:rFonts w:ascii="Times New Roman" w:hAnsi="Times New Roman" w:cs="Times New Roman"/>
          <w:color w:val="000000"/>
          <w:lang w:val="es-CR"/>
        </w:rPr>
      </w:pPr>
      <w:r w:rsidRPr="001060CF">
        <w:rPr>
          <w:rFonts w:ascii="Times New Roman" w:eastAsia="Wingdings-Regular" w:hAnsi="Times New Roman" w:cs="Times New Roman"/>
          <w:color w:val="1F3864"/>
          <w:lang w:val="es-CR"/>
        </w:rPr>
        <w:t xml:space="preserve"> </w:t>
      </w:r>
      <w:r w:rsidRPr="001060CF">
        <w:rPr>
          <w:rFonts w:ascii="Times New Roman" w:hAnsi="Times New Roman" w:cs="Times New Roman"/>
          <w:color w:val="000000"/>
          <w:lang w:val="es-CR"/>
        </w:rPr>
        <w:t>Actividades de artistas independientes, por ejemplo, escultores, pintores, dibujantes,</w:t>
      </w:r>
      <w:r w:rsidR="00EF5DE7" w:rsidRPr="001060CF">
        <w:rPr>
          <w:rFonts w:ascii="Times New Roman" w:hAnsi="Times New Roman" w:cs="Times New Roman"/>
          <w:color w:val="000000"/>
          <w:lang w:val="es-CR"/>
        </w:rPr>
        <w:t xml:space="preserve"> </w:t>
      </w:r>
      <w:r w:rsidRPr="001060CF">
        <w:rPr>
          <w:rFonts w:ascii="Times New Roman" w:hAnsi="Times New Roman" w:cs="Times New Roman"/>
          <w:color w:val="000000"/>
          <w:lang w:val="es-CR"/>
        </w:rPr>
        <w:t>calígrafos, grabadores, etc.</w:t>
      </w:r>
    </w:p>
    <w:p w14:paraId="48C47A35" w14:textId="77777777" w:rsidR="0030193E" w:rsidRDefault="0030193E"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b/>
          <w:bCs/>
          <w:lang w:val="es-CR"/>
        </w:rPr>
      </w:pPr>
    </w:p>
    <w:p w14:paraId="72D03196" w14:textId="4936721C" w:rsidR="00D73FCA" w:rsidRPr="00601C54" w:rsidRDefault="00D73FCA" w:rsidP="00C56C0A">
      <w:pPr>
        <w:pStyle w:val="Prrafodelista"/>
        <w:widowControl w:val="0"/>
        <w:tabs>
          <w:tab w:val="left" w:pos="10490"/>
        </w:tabs>
        <w:autoSpaceDE w:val="0"/>
        <w:autoSpaceDN w:val="0"/>
        <w:spacing w:after="0" w:line="360" w:lineRule="auto"/>
        <w:ind w:left="0" w:right="856"/>
        <w:contextualSpacing w:val="0"/>
        <w:jc w:val="both"/>
        <w:rPr>
          <w:rFonts w:ascii="Times New Roman" w:hAnsi="Times New Roman" w:cs="Times New Roman"/>
          <w:b/>
          <w:bCs/>
          <w:lang w:val="pt-PT"/>
        </w:rPr>
      </w:pPr>
      <w:r w:rsidRPr="00601C54">
        <w:rPr>
          <w:rFonts w:ascii="Times New Roman" w:hAnsi="Times New Roman" w:cs="Times New Roman"/>
          <w:b/>
          <w:bCs/>
          <w:lang w:val="pt-PT"/>
        </w:rPr>
        <w:t>S91100 Actividades de bibliotecas y archivo</w:t>
      </w:r>
    </w:p>
    <w:p w14:paraId="380B3FFA" w14:textId="77777777" w:rsidR="00D73FCA" w:rsidRPr="001060CF" w:rsidRDefault="00D73FCA" w:rsidP="00C56C0A">
      <w:pPr>
        <w:pStyle w:val="Prrafodelista"/>
        <w:widowControl w:val="0"/>
        <w:tabs>
          <w:tab w:val="left" w:pos="10490"/>
        </w:tabs>
        <w:autoSpaceDE w:val="0"/>
        <w:autoSpaceDN w:val="0"/>
        <w:spacing w:after="0" w:line="360" w:lineRule="auto"/>
        <w:ind w:left="0" w:right="856"/>
        <w:contextualSpacing w:val="0"/>
        <w:jc w:val="both"/>
        <w:rPr>
          <w:rFonts w:ascii="Times New Roman" w:hAnsi="Times New Roman" w:cs="Times New Roman"/>
          <w:b/>
          <w:bCs/>
          <w:lang w:val="es-CR"/>
        </w:rPr>
      </w:pPr>
      <w:r w:rsidRPr="001060CF">
        <w:rPr>
          <w:rFonts w:ascii="Times New Roman" w:hAnsi="Times New Roman" w:cs="Times New Roman"/>
          <w:b/>
          <w:bCs/>
          <w:lang w:val="es-CR"/>
        </w:rPr>
        <w:t>S92000 Actividades de juego de azar y apuestas: Gestión de sitios web de juegos de azar virtuales.</w:t>
      </w:r>
    </w:p>
    <w:p w14:paraId="22A236A9" w14:textId="77777777" w:rsidR="00D73FCA" w:rsidRPr="001060CF" w:rsidRDefault="00D73FCA" w:rsidP="00D73FCA">
      <w:pPr>
        <w:tabs>
          <w:tab w:val="left" w:pos="10490"/>
        </w:tabs>
        <w:spacing w:line="360" w:lineRule="auto"/>
        <w:ind w:right="855"/>
        <w:jc w:val="both"/>
        <w:rPr>
          <w:rFonts w:ascii="Times New Roman" w:hAnsi="Times New Roman" w:cs="Times New Roman"/>
          <w:b/>
          <w:bCs/>
          <w:lang w:val="es-CR"/>
        </w:rPr>
      </w:pPr>
    </w:p>
    <w:p w14:paraId="4417A6E5" w14:textId="3DD9961B" w:rsidR="00D73FCA" w:rsidRPr="001060CF" w:rsidRDefault="00D73FCA" w:rsidP="00EF5DE7">
      <w:pPr>
        <w:pStyle w:val="Prrafodelista"/>
        <w:widowControl w:val="0"/>
        <w:numPr>
          <w:ilvl w:val="0"/>
          <w:numId w:val="16"/>
        </w:numPr>
        <w:tabs>
          <w:tab w:val="left" w:pos="10490"/>
        </w:tabs>
        <w:autoSpaceDE w:val="0"/>
        <w:autoSpaceDN w:val="0"/>
        <w:spacing w:after="0" w:line="360" w:lineRule="auto"/>
        <w:ind w:right="855"/>
        <w:contextualSpacing w:val="0"/>
        <w:jc w:val="both"/>
        <w:rPr>
          <w:rFonts w:ascii="Times New Roman" w:hAnsi="Times New Roman" w:cs="Times New Roman"/>
          <w:b/>
          <w:bCs/>
          <w:lang w:val="es-CR"/>
        </w:rPr>
      </w:pPr>
      <w:r w:rsidRPr="001060CF">
        <w:rPr>
          <w:rFonts w:ascii="Times New Roman" w:hAnsi="Times New Roman" w:cs="Times New Roman"/>
          <w:b/>
          <w:bCs/>
          <w:lang w:val="es-CR"/>
        </w:rPr>
        <w:lastRenderedPageBreak/>
        <w:t>Sección T</w:t>
      </w:r>
      <w:r w:rsidR="0030193E">
        <w:rPr>
          <w:rFonts w:ascii="Times New Roman" w:hAnsi="Times New Roman" w:cs="Times New Roman"/>
          <w:b/>
          <w:bCs/>
          <w:lang w:val="es-CR"/>
        </w:rPr>
        <w:t>.</w:t>
      </w:r>
      <w:r w:rsidRPr="001060CF">
        <w:rPr>
          <w:rFonts w:ascii="Times New Roman" w:hAnsi="Times New Roman" w:cs="Times New Roman"/>
          <w:b/>
          <w:bCs/>
          <w:lang w:val="es-CR"/>
        </w:rPr>
        <w:t xml:space="preserve"> Otras actividades de servicios</w:t>
      </w:r>
      <w:r w:rsidR="0030193E">
        <w:rPr>
          <w:rFonts w:ascii="Times New Roman" w:hAnsi="Times New Roman" w:cs="Times New Roman"/>
          <w:b/>
          <w:bCs/>
          <w:lang w:val="es-CR"/>
        </w:rPr>
        <w:t>.</w:t>
      </w:r>
    </w:p>
    <w:p w14:paraId="5A6A6D31"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b/>
          <w:bCs/>
          <w:lang w:val="es-CR"/>
        </w:rPr>
        <w:t>T95400 Actividades de servicios de intermediación para la reparación y mantenimiento de computadoras, artículos personales y domésticos, y vehículos automotores y motocicletas</w:t>
      </w:r>
      <w:r w:rsidRPr="001060CF">
        <w:rPr>
          <w:rFonts w:ascii="Times New Roman" w:hAnsi="Times New Roman" w:cs="Times New Roman"/>
          <w:lang w:val="es-CR"/>
        </w:rPr>
        <w:t>: Estas actividades de intermediación pueden llevarse a cabo en plataformas digitales o a través de canales no digitales (presencial incluyendo puerta a puerta, teléfono, correo, etc.).</w:t>
      </w:r>
    </w:p>
    <w:p w14:paraId="3FEBCE03" w14:textId="77777777" w:rsidR="00D73FCA" w:rsidRPr="001060CF" w:rsidRDefault="00D73FCA" w:rsidP="00EF5DE7">
      <w:pPr>
        <w:pStyle w:val="Prrafodelista"/>
        <w:widowControl w:val="0"/>
        <w:tabs>
          <w:tab w:val="left" w:pos="10490"/>
        </w:tabs>
        <w:autoSpaceDE w:val="0"/>
        <w:autoSpaceDN w:val="0"/>
        <w:spacing w:after="0" w:line="360" w:lineRule="auto"/>
        <w:ind w:left="0" w:right="855"/>
        <w:contextualSpacing w:val="0"/>
        <w:jc w:val="both"/>
        <w:rPr>
          <w:rFonts w:ascii="Times New Roman" w:hAnsi="Times New Roman" w:cs="Times New Roman"/>
          <w:lang w:val="es-CR"/>
        </w:rPr>
      </w:pPr>
      <w:r w:rsidRPr="001060CF">
        <w:rPr>
          <w:rFonts w:ascii="Times New Roman" w:hAnsi="Times New Roman" w:cs="Times New Roman"/>
          <w:b/>
          <w:bCs/>
          <w:lang w:val="es-CR"/>
        </w:rPr>
        <w:t>T96400 Actividades de servicios de intermediación para servicios personales</w:t>
      </w:r>
      <w:r w:rsidRPr="001060CF">
        <w:rPr>
          <w:rFonts w:ascii="Times New Roman" w:hAnsi="Times New Roman" w:cs="Times New Roman"/>
          <w:lang w:val="es-CR"/>
        </w:rPr>
        <w:t>: Estas actividades de intermediación pueden llevarse a cabo en plataformas digitales o a través de canales no digitales (presencial incluyendo puerta a puerta, teléfono, correo, etc.).</w:t>
      </w:r>
    </w:p>
    <w:bookmarkEnd w:id="4"/>
    <w:p w14:paraId="544B216E" w14:textId="77777777" w:rsidR="00D73FCA" w:rsidRPr="001060CF" w:rsidRDefault="00D73FCA" w:rsidP="00D73FCA">
      <w:pPr>
        <w:tabs>
          <w:tab w:val="left" w:pos="10490"/>
        </w:tabs>
        <w:kinsoku w:val="0"/>
        <w:overflowPunct w:val="0"/>
        <w:spacing w:line="360" w:lineRule="auto"/>
        <w:ind w:right="855"/>
        <w:jc w:val="both"/>
        <w:textAlignment w:val="baseline"/>
        <w:rPr>
          <w:rFonts w:ascii="Times New Roman" w:hAnsi="Times New Roman" w:cs="Times New Roman"/>
          <w:b/>
          <w:color w:val="2E74B5" w:themeColor="accent5" w:themeShade="BF"/>
          <w:lang w:val="es-CR"/>
        </w:rPr>
      </w:pPr>
    </w:p>
    <w:p w14:paraId="1AD4F808" w14:textId="477FE29C" w:rsidR="009A3C29" w:rsidRPr="001060CF" w:rsidRDefault="009A3C29" w:rsidP="009A3C29">
      <w:pPr>
        <w:pStyle w:val="Prrafodelista"/>
        <w:spacing w:line="360" w:lineRule="auto"/>
        <w:ind w:left="0" w:right="855"/>
        <w:jc w:val="both"/>
        <w:rPr>
          <w:rFonts w:ascii="Times New Roman" w:eastAsiaTheme="minorEastAsia" w:hAnsi="Times New Roman" w:cs="Times New Roman"/>
          <w:kern w:val="0"/>
          <w:lang w:val="es-419" w:eastAsia="es-CR"/>
          <w14:ligatures w14:val="none"/>
        </w:rPr>
      </w:pPr>
      <w:r w:rsidRPr="001060CF">
        <w:rPr>
          <w:rFonts w:ascii="Times New Roman" w:hAnsi="Times New Roman" w:cs="Times New Roman"/>
          <w:bCs/>
          <w:lang w:val="es-CR"/>
        </w:rPr>
        <w:t xml:space="preserve">Artículo </w:t>
      </w:r>
      <w:r w:rsidR="00BD537D">
        <w:rPr>
          <w:rFonts w:ascii="Times New Roman" w:hAnsi="Times New Roman" w:cs="Times New Roman"/>
          <w:bCs/>
          <w:lang w:val="es-CR"/>
        </w:rPr>
        <w:t>3</w:t>
      </w:r>
      <w:r w:rsidRPr="001060CF">
        <w:rPr>
          <w:rFonts w:ascii="Times New Roman" w:hAnsi="Times New Roman" w:cs="Times New Roman"/>
          <w:bCs/>
          <w:lang w:val="es-CR"/>
        </w:rPr>
        <w:t>.</w:t>
      </w:r>
      <w:r w:rsidRPr="001060CF">
        <w:rPr>
          <w:rFonts w:ascii="Times New Roman" w:eastAsiaTheme="minorEastAsia" w:hAnsi="Times New Roman" w:cs="Times New Roman"/>
          <w:kern w:val="0"/>
          <w:lang w:val="es-419" w:eastAsia="es-CR"/>
          <w14:ligatures w14:val="none"/>
        </w:rPr>
        <w:t xml:space="preserve"> </w:t>
      </w:r>
      <w:proofErr w:type="gramStart"/>
      <w:r w:rsidRPr="001060CF">
        <w:rPr>
          <w:rFonts w:ascii="Times New Roman" w:eastAsiaTheme="minorEastAsia" w:hAnsi="Times New Roman" w:cs="Times New Roman"/>
          <w:kern w:val="0"/>
          <w:lang w:val="es-419" w:eastAsia="es-CR"/>
          <w14:ligatures w14:val="none"/>
        </w:rPr>
        <w:t>E</w:t>
      </w:r>
      <w:r w:rsidR="00BD537D">
        <w:rPr>
          <w:rFonts w:ascii="Times New Roman" w:eastAsiaTheme="minorEastAsia" w:hAnsi="Times New Roman" w:cs="Times New Roman"/>
          <w:kern w:val="0"/>
          <w:lang w:val="es-419" w:eastAsia="es-CR"/>
          <w14:ligatures w14:val="none"/>
        </w:rPr>
        <w:t xml:space="preserve">ste </w:t>
      </w:r>
      <w:r w:rsidRPr="001060CF">
        <w:rPr>
          <w:rFonts w:ascii="Times New Roman" w:eastAsiaTheme="minorEastAsia" w:hAnsi="Times New Roman" w:cs="Times New Roman"/>
          <w:kern w:val="0"/>
          <w:lang w:val="es-419" w:eastAsia="es-CR"/>
          <w14:ligatures w14:val="none"/>
        </w:rPr>
        <w:t xml:space="preserve"> Decreto</w:t>
      </w:r>
      <w:proofErr w:type="gramEnd"/>
      <w:r w:rsidRPr="001060CF">
        <w:rPr>
          <w:rFonts w:ascii="Times New Roman" w:eastAsiaTheme="minorEastAsia" w:hAnsi="Times New Roman" w:cs="Times New Roman"/>
          <w:kern w:val="0"/>
          <w:lang w:val="es-419" w:eastAsia="es-CR"/>
          <w14:ligatures w14:val="none"/>
        </w:rPr>
        <w:t xml:space="preserve"> Ejecutivo </w:t>
      </w:r>
      <w:r w:rsidR="00272C66" w:rsidRPr="001060CF">
        <w:rPr>
          <w:rFonts w:ascii="Times New Roman" w:eastAsiaTheme="minorEastAsia" w:hAnsi="Times New Roman" w:cs="Times New Roman"/>
          <w:kern w:val="0"/>
          <w:lang w:val="es-419" w:eastAsia="es-CR"/>
          <w14:ligatures w14:val="none"/>
        </w:rPr>
        <w:t>e</w:t>
      </w:r>
      <w:r w:rsidR="00272C66">
        <w:rPr>
          <w:rFonts w:ascii="Times New Roman" w:eastAsiaTheme="minorEastAsia" w:hAnsi="Times New Roman" w:cs="Times New Roman"/>
          <w:kern w:val="0"/>
          <w:lang w:val="es-419" w:eastAsia="es-CR"/>
          <w14:ligatures w14:val="none"/>
        </w:rPr>
        <w:t>mpezar</w:t>
      </w:r>
      <w:r w:rsidR="00272C66" w:rsidRPr="001060CF">
        <w:rPr>
          <w:rFonts w:ascii="Times New Roman" w:eastAsiaTheme="minorEastAsia" w:hAnsi="Times New Roman" w:cs="Times New Roman"/>
          <w:kern w:val="0"/>
          <w:lang w:val="es-419" w:eastAsia="es-CR"/>
          <w14:ligatures w14:val="none"/>
        </w:rPr>
        <w:t xml:space="preserve">á </w:t>
      </w:r>
      <w:r w:rsidR="00272C66">
        <w:rPr>
          <w:rFonts w:ascii="Times New Roman" w:eastAsiaTheme="minorEastAsia" w:hAnsi="Times New Roman" w:cs="Times New Roman"/>
          <w:kern w:val="0"/>
          <w:lang w:val="es-419" w:eastAsia="es-CR"/>
          <w14:ligatures w14:val="none"/>
        </w:rPr>
        <w:t>a</w:t>
      </w:r>
      <w:r w:rsidR="00BD537D">
        <w:rPr>
          <w:rFonts w:ascii="Times New Roman" w:eastAsiaTheme="minorEastAsia" w:hAnsi="Times New Roman" w:cs="Times New Roman"/>
          <w:kern w:val="0"/>
          <w:lang w:val="es-419" w:eastAsia="es-CR"/>
          <w14:ligatures w14:val="none"/>
        </w:rPr>
        <w:t xml:space="preserve"> regir</w:t>
      </w:r>
      <w:r w:rsidRPr="001060CF">
        <w:rPr>
          <w:rFonts w:ascii="Times New Roman" w:eastAsiaTheme="minorEastAsia" w:hAnsi="Times New Roman" w:cs="Times New Roman"/>
          <w:kern w:val="0"/>
          <w:lang w:val="es-419" w:eastAsia="es-CR"/>
          <w14:ligatures w14:val="none"/>
        </w:rPr>
        <w:t xml:space="preserve"> a partir de su publicación en el Diario Oficial La Gaceta.</w:t>
      </w:r>
    </w:p>
    <w:p w14:paraId="773C007A" w14:textId="77777777" w:rsidR="009A3C29" w:rsidRPr="009A3C29" w:rsidRDefault="009A3C29" w:rsidP="009A3C29">
      <w:pPr>
        <w:spacing w:after="200" w:line="360" w:lineRule="auto"/>
        <w:ind w:right="855"/>
        <w:contextualSpacing/>
        <w:jc w:val="both"/>
        <w:rPr>
          <w:rFonts w:ascii="Times New Roman" w:eastAsiaTheme="minorEastAsia" w:hAnsi="Times New Roman" w:cs="Times New Roman"/>
          <w:kern w:val="0"/>
          <w:lang w:val="es-419" w:eastAsia="es-CR"/>
          <w14:ligatures w14:val="none"/>
        </w:rPr>
      </w:pPr>
    </w:p>
    <w:p w14:paraId="53EB43A7" w14:textId="55AD8618" w:rsidR="009A3C29" w:rsidRPr="009A3C29" w:rsidRDefault="009A3C29" w:rsidP="009A3C29">
      <w:pPr>
        <w:spacing w:after="200" w:line="360" w:lineRule="auto"/>
        <w:ind w:right="855"/>
        <w:contextualSpacing/>
        <w:jc w:val="both"/>
        <w:rPr>
          <w:rFonts w:ascii="Times New Roman" w:eastAsiaTheme="minorEastAsia" w:hAnsi="Times New Roman" w:cs="Times New Roman"/>
          <w:kern w:val="0"/>
          <w:lang w:val="es-419" w:eastAsia="es-CR"/>
          <w14:ligatures w14:val="none"/>
        </w:rPr>
      </w:pPr>
      <w:r w:rsidRPr="009A3C29">
        <w:rPr>
          <w:rFonts w:ascii="Times New Roman" w:eastAsiaTheme="minorEastAsia" w:hAnsi="Times New Roman" w:cs="Times New Roman"/>
          <w:kern w:val="0"/>
          <w:lang w:val="es-419" w:eastAsia="es-CR"/>
          <w14:ligatures w14:val="none"/>
        </w:rPr>
        <w:t xml:space="preserve">Dado en la Presidencia de la República. San José, a </w:t>
      </w:r>
      <w:r w:rsidRPr="001D7DAE">
        <w:rPr>
          <w:rFonts w:ascii="Times New Roman" w:eastAsiaTheme="minorEastAsia" w:hAnsi="Times New Roman" w:cs="Times New Roman"/>
          <w:kern w:val="0"/>
          <w:highlight w:val="yellow"/>
          <w:lang w:val="es-419" w:eastAsia="es-CR"/>
          <w14:ligatures w14:val="none"/>
        </w:rPr>
        <w:t>los XXX días del mes de XXXX</w:t>
      </w:r>
      <w:r w:rsidRPr="009A3C29">
        <w:rPr>
          <w:rFonts w:ascii="Times New Roman" w:eastAsiaTheme="minorEastAsia" w:hAnsi="Times New Roman" w:cs="Times New Roman"/>
          <w:kern w:val="0"/>
          <w:lang w:val="es-419" w:eastAsia="es-CR"/>
          <w14:ligatures w14:val="none"/>
        </w:rPr>
        <w:t xml:space="preserve"> del dos mil veintic</w:t>
      </w:r>
      <w:r w:rsidR="00BD537D">
        <w:rPr>
          <w:rFonts w:ascii="Times New Roman" w:eastAsiaTheme="minorEastAsia" w:hAnsi="Times New Roman" w:cs="Times New Roman"/>
          <w:kern w:val="0"/>
          <w:lang w:val="es-419" w:eastAsia="es-CR"/>
          <w14:ligatures w14:val="none"/>
        </w:rPr>
        <w:t>inco</w:t>
      </w:r>
      <w:r w:rsidRPr="009A3C29">
        <w:rPr>
          <w:rFonts w:ascii="Times New Roman" w:eastAsiaTheme="minorEastAsia" w:hAnsi="Times New Roman" w:cs="Times New Roman"/>
          <w:kern w:val="0"/>
          <w:lang w:val="es-419" w:eastAsia="es-CR"/>
          <w14:ligatures w14:val="none"/>
        </w:rPr>
        <w:t>.</w:t>
      </w:r>
    </w:p>
    <w:p w14:paraId="038F36E9" w14:textId="77777777" w:rsidR="009A3C29" w:rsidRPr="009A3C29" w:rsidRDefault="009A3C29" w:rsidP="009A3C29">
      <w:pPr>
        <w:spacing w:after="200" w:line="360" w:lineRule="auto"/>
        <w:ind w:left="720" w:right="288"/>
        <w:contextualSpacing/>
        <w:jc w:val="both"/>
        <w:rPr>
          <w:rFonts w:ascii="Times New Roman" w:eastAsiaTheme="minorEastAsia" w:hAnsi="Times New Roman" w:cs="Times New Roman"/>
          <w:kern w:val="0"/>
          <w:lang w:val="es-419" w:eastAsia="es-CR"/>
          <w14:ligatures w14:val="none"/>
        </w:rPr>
      </w:pPr>
    </w:p>
    <w:p w14:paraId="283A48EF" w14:textId="77777777" w:rsidR="009A3C29" w:rsidRPr="009A3C29" w:rsidRDefault="009A3C29" w:rsidP="009A3C29">
      <w:pPr>
        <w:spacing w:after="200" w:line="276" w:lineRule="auto"/>
        <w:ind w:left="720"/>
        <w:contextualSpacing/>
        <w:jc w:val="both"/>
        <w:rPr>
          <w:rFonts w:ascii="Times New Roman" w:eastAsiaTheme="minorEastAsia" w:hAnsi="Times New Roman" w:cs="Times New Roman"/>
          <w:kern w:val="0"/>
          <w:lang w:val="es-419" w:eastAsia="es-CR"/>
          <w14:ligatures w14:val="none"/>
        </w:rPr>
      </w:pPr>
    </w:p>
    <w:p w14:paraId="5F0CCCD1" w14:textId="77777777" w:rsidR="009A3C29" w:rsidRPr="009A3C29" w:rsidRDefault="009A3C29" w:rsidP="009A3C29">
      <w:pPr>
        <w:spacing w:after="200" w:line="276" w:lineRule="auto"/>
        <w:ind w:left="720"/>
        <w:contextualSpacing/>
        <w:jc w:val="both"/>
        <w:rPr>
          <w:rFonts w:ascii="Times New Roman" w:eastAsiaTheme="minorEastAsia" w:hAnsi="Times New Roman" w:cs="Times New Roman"/>
          <w:kern w:val="0"/>
          <w:lang w:val="es-419" w:eastAsia="es-CR"/>
          <w14:ligatures w14:val="none"/>
        </w:rPr>
      </w:pPr>
    </w:p>
    <w:p w14:paraId="091A5F85" w14:textId="77777777" w:rsidR="009A3C29" w:rsidRPr="00601C54" w:rsidRDefault="009A3C29" w:rsidP="009A3C29">
      <w:pPr>
        <w:spacing w:after="200" w:line="276" w:lineRule="auto"/>
        <w:ind w:left="720"/>
        <w:contextualSpacing/>
        <w:jc w:val="center"/>
        <w:rPr>
          <w:rFonts w:ascii="Times New Roman" w:eastAsiaTheme="minorEastAsia" w:hAnsi="Times New Roman" w:cs="Times New Roman"/>
          <w:b/>
          <w:bCs/>
          <w:kern w:val="0"/>
          <w:lang w:val="pt-PT" w:eastAsia="es-CR"/>
          <w14:ligatures w14:val="none"/>
        </w:rPr>
      </w:pPr>
      <w:r w:rsidRPr="00601C54">
        <w:rPr>
          <w:rFonts w:ascii="Times New Roman" w:eastAsiaTheme="minorEastAsia" w:hAnsi="Times New Roman" w:cs="Times New Roman"/>
          <w:b/>
          <w:bCs/>
          <w:kern w:val="0"/>
          <w:lang w:val="pt-PT" w:eastAsia="es-CR"/>
          <w14:ligatures w14:val="none"/>
        </w:rPr>
        <w:t>RODRIGO CHAVES ROBLES</w:t>
      </w:r>
    </w:p>
    <w:p w14:paraId="53CF32E1" w14:textId="77777777" w:rsidR="009A3C29" w:rsidRPr="00601C54" w:rsidRDefault="009A3C29" w:rsidP="009A3C29">
      <w:pPr>
        <w:spacing w:after="200" w:line="276" w:lineRule="auto"/>
        <w:ind w:left="720"/>
        <w:contextualSpacing/>
        <w:jc w:val="center"/>
        <w:rPr>
          <w:rFonts w:ascii="Times New Roman" w:eastAsiaTheme="minorEastAsia" w:hAnsi="Times New Roman" w:cs="Times New Roman"/>
          <w:b/>
          <w:bCs/>
          <w:kern w:val="0"/>
          <w:lang w:val="pt-PT" w:eastAsia="es-CR"/>
          <w14:ligatures w14:val="none"/>
        </w:rPr>
      </w:pPr>
    </w:p>
    <w:p w14:paraId="4EDFB91B" w14:textId="77777777" w:rsidR="009A3C29" w:rsidRPr="00601C54" w:rsidRDefault="009A3C29" w:rsidP="009A3C29">
      <w:pPr>
        <w:spacing w:after="200" w:line="276" w:lineRule="auto"/>
        <w:ind w:left="720"/>
        <w:contextualSpacing/>
        <w:jc w:val="center"/>
        <w:rPr>
          <w:rFonts w:ascii="Times New Roman" w:eastAsiaTheme="minorEastAsia" w:hAnsi="Times New Roman" w:cs="Times New Roman"/>
          <w:b/>
          <w:bCs/>
          <w:kern w:val="0"/>
          <w:lang w:val="pt-PT" w:eastAsia="es-CR"/>
          <w14:ligatures w14:val="none"/>
        </w:rPr>
      </w:pPr>
    </w:p>
    <w:p w14:paraId="77CD12B4" w14:textId="77777777" w:rsidR="009A3C29" w:rsidRPr="00601C54" w:rsidRDefault="009A3C29" w:rsidP="009A3C29">
      <w:pPr>
        <w:spacing w:after="200" w:line="276" w:lineRule="auto"/>
        <w:ind w:left="720"/>
        <w:contextualSpacing/>
        <w:jc w:val="center"/>
        <w:rPr>
          <w:rFonts w:ascii="Times New Roman" w:eastAsiaTheme="minorEastAsia" w:hAnsi="Times New Roman" w:cs="Times New Roman"/>
          <w:b/>
          <w:bCs/>
          <w:kern w:val="0"/>
          <w:lang w:val="pt-PT" w:eastAsia="es-CR"/>
          <w14:ligatures w14:val="none"/>
        </w:rPr>
      </w:pPr>
    </w:p>
    <w:p w14:paraId="115371B0" w14:textId="77777777" w:rsidR="009A3C29" w:rsidRPr="00601C54" w:rsidRDefault="009A3C29" w:rsidP="009A3C29">
      <w:pPr>
        <w:spacing w:after="200" w:line="276" w:lineRule="auto"/>
        <w:ind w:left="720"/>
        <w:contextualSpacing/>
        <w:jc w:val="center"/>
        <w:rPr>
          <w:rFonts w:ascii="Times New Roman" w:eastAsiaTheme="minorEastAsia" w:hAnsi="Times New Roman" w:cs="Times New Roman"/>
          <w:b/>
          <w:bCs/>
          <w:kern w:val="0"/>
          <w:lang w:val="pt-PT" w:eastAsia="es-CR"/>
          <w14:ligatures w14:val="none"/>
        </w:rPr>
      </w:pPr>
    </w:p>
    <w:p w14:paraId="493D2ECD" w14:textId="77777777" w:rsidR="009A3C29" w:rsidRPr="00601C54" w:rsidRDefault="009A3C29" w:rsidP="009A3C29">
      <w:pPr>
        <w:spacing w:after="200" w:line="276" w:lineRule="auto"/>
        <w:ind w:left="720"/>
        <w:contextualSpacing/>
        <w:jc w:val="center"/>
        <w:rPr>
          <w:rFonts w:ascii="Times New Roman" w:eastAsiaTheme="minorEastAsia" w:hAnsi="Times New Roman" w:cs="Times New Roman"/>
          <w:b/>
          <w:bCs/>
          <w:kern w:val="0"/>
          <w:lang w:val="pt-PT" w:eastAsia="es-CR"/>
          <w14:ligatures w14:val="none"/>
        </w:rPr>
      </w:pPr>
      <w:r w:rsidRPr="00601C54">
        <w:rPr>
          <w:rFonts w:ascii="Times New Roman" w:eastAsiaTheme="minorEastAsia" w:hAnsi="Times New Roman" w:cs="Times New Roman"/>
          <w:b/>
          <w:bCs/>
          <w:kern w:val="0"/>
          <w:lang w:val="pt-PT" w:eastAsia="es-CR"/>
          <w14:ligatures w14:val="none"/>
        </w:rPr>
        <w:t>DRA. MARY MUNIVE ANGERMÜLLER</w:t>
      </w:r>
    </w:p>
    <w:p w14:paraId="0DB0DD5A" w14:textId="4C733BA6" w:rsidR="009A3C29" w:rsidRPr="001060CF" w:rsidRDefault="009A3C29" w:rsidP="009A3C29">
      <w:pPr>
        <w:tabs>
          <w:tab w:val="left" w:pos="10490"/>
        </w:tabs>
        <w:kinsoku w:val="0"/>
        <w:overflowPunct w:val="0"/>
        <w:spacing w:line="360" w:lineRule="auto"/>
        <w:ind w:right="855"/>
        <w:jc w:val="both"/>
        <w:textAlignment w:val="baseline"/>
        <w:rPr>
          <w:rFonts w:ascii="Times New Roman" w:hAnsi="Times New Roman" w:cs="Times New Roman"/>
          <w:bCs/>
          <w:lang w:val="es-CR"/>
        </w:rPr>
      </w:pPr>
      <w:r w:rsidRPr="00601C54">
        <w:rPr>
          <w:rFonts w:ascii="Times New Roman" w:eastAsiaTheme="minorEastAsia" w:hAnsi="Times New Roman" w:cs="Times New Roman"/>
          <w:b/>
          <w:bCs/>
          <w:kern w:val="0"/>
          <w:lang w:val="pt-PT" w:eastAsia="es-CR"/>
          <w14:ligatures w14:val="none"/>
        </w:rPr>
        <w:t xml:space="preserve">                                                              </w:t>
      </w:r>
      <w:r w:rsidRPr="001060CF">
        <w:rPr>
          <w:rFonts w:ascii="Times New Roman" w:eastAsiaTheme="minorEastAsia" w:hAnsi="Times New Roman" w:cs="Times New Roman"/>
          <w:b/>
          <w:bCs/>
          <w:kern w:val="0"/>
          <w:lang w:val="es-419" w:eastAsia="es-CR"/>
          <w14:ligatures w14:val="none"/>
        </w:rPr>
        <w:t>MINISTRA DE SALUD</w:t>
      </w:r>
    </w:p>
    <w:sectPr w:rsidR="009A3C29" w:rsidRPr="001060CF" w:rsidSect="001D7DAE">
      <w:footerReference w:type="defaul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B44BA6" w14:textId="77777777" w:rsidR="000048CF" w:rsidRDefault="000048CF" w:rsidP="00BD0D62">
      <w:pPr>
        <w:spacing w:after="0" w:line="240" w:lineRule="auto"/>
      </w:pPr>
      <w:r>
        <w:separator/>
      </w:r>
    </w:p>
  </w:endnote>
  <w:endnote w:type="continuationSeparator" w:id="0">
    <w:p w14:paraId="3530DC84" w14:textId="77777777" w:rsidR="000048CF" w:rsidRDefault="000048CF" w:rsidP="00BD0D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important">
    <w:panose1 w:val="00000000000000000000"/>
    <w:charset w:val="00"/>
    <w:family w:val="roman"/>
    <w:notTrueType/>
    <w:pitch w:val="default"/>
  </w:font>
  <w:font w:name="Wingdings-Regular">
    <w:altName w:val="Klee One"/>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82018159"/>
      <w:docPartObj>
        <w:docPartGallery w:val="Page Numbers (Bottom of Page)"/>
        <w:docPartUnique/>
      </w:docPartObj>
    </w:sdtPr>
    <w:sdtContent>
      <w:p w14:paraId="5719F60F" w14:textId="76E6EE5E" w:rsidR="00BD0D62" w:rsidRDefault="00BD0D62">
        <w:pPr>
          <w:pStyle w:val="Piedepgina"/>
          <w:jc w:val="right"/>
        </w:pPr>
        <w:r>
          <w:fldChar w:fldCharType="begin"/>
        </w:r>
        <w:r>
          <w:instrText>PAGE   \* MERGEFORMAT</w:instrText>
        </w:r>
        <w:r>
          <w:fldChar w:fldCharType="separate"/>
        </w:r>
        <w:r>
          <w:rPr>
            <w:lang w:val="es-ES"/>
          </w:rPr>
          <w:t>2</w:t>
        </w:r>
        <w:r>
          <w:fldChar w:fldCharType="end"/>
        </w:r>
      </w:p>
    </w:sdtContent>
  </w:sdt>
  <w:p w14:paraId="5D639347" w14:textId="77777777" w:rsidR="00BD0D62" w:rsidRDefault="00BD0D6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ED62A0" w14:textId="77777777" w:rsidR="000048CF" w:rsidRDefault="000048CF" w:rsidP="00BD0D62">
      <w:pPr>
        <w:spacing w:after="0" w:line="240" w:lineRule="auto"/>
      </w:pPr>
      <w:r>
        <w:separator/>
      </w:r>
    </w:p>
  </w:footnote>
  <w:footnote w:type="continuationSeparator" w:id="0">
    <w:p w14:paraId="7C9FC06F" w14:textId="77777777" w:rsidR="000048CF" w:rsidRDefault="000048CF" w:rsidP="00BD0D6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734B1B"/>
    <w:multiLevelType w:val="hybridMultilevel"/>
    <w:tmpl w:val="6AAA8EF8"/>
    <w:lvl w:ilvl="0" w:tplc="080A0001">
      <w:start w:val="1"/>
      <w:numFmt w:val="bullet"/>
      <w:lvlText w:val=""/>
      <w:lvlJc w:val="left"/>
      <w:pPr>
        <w:ind w:left="1854" w:hanging="360"/>
      </w:pPr>
      <w:rPr>
        <w:rFonts w:ascii="Symbol" w:hAnsi="Symbol"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1" w15:restartNumberingAfterBreak="0">
    <w:nsid w:val="0C8D3D4B"/>
    <w:multiLevelType w:val="hybridMultilevel"/>
    <w:tmpl w:val="29C85036"/>
    <w:lvl w:ilvl="0" w:tplc="FFD65ABA">
      <w:numFmt w:val="bullet"/>
      <w:lvlText w:val="•"/>
      <w:lvlJc w:val="left"/>
      <w:pPr>
        <w:ind w:left="1854" w:hanging="360"/>
      </w:pPr>
      <w:rPr>
        <w:rFonts w:ascii="Calibri" w:eastAsiaTheme="minorHAnsi" w:hAnsi="Calibri" w:cs="Calibri"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2" w15:restartNumberingAfterBreak="0">
    <w:nsid w:val="0CF0000F"/>
    <w:multiLevelType w:val="hybridMultilevel"/>
    <w:tmpl w:val="631CAF34"/>
    <w:lvl w:ilvl="0" w:tplc="FFD65ABA">
      <w:numFmt w:val="bullet"/>
      <w:lvlText w:val="•"/>
      <w:lvlJc w:val="left"/>
      <w:pPr>
        <w:ind w:left="1854" w:hanging="360"/>
      </w:pPr>
      <w:rPr>
        <w:rFonts w:ascii="Calibri" w:eastAsiaTheme="minorHAnsi" w:hAnsi="Calibri" w:cs="Calibri"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3" w15:restartNumberingAfterBreak="0">
    <w:nsid w:val="165B5A73"/>
    <w:multiLevelType w:val="hybridMultilevel"/>
    <w:tmpl w:val="5CC42718"/>
    <w:lvl w:ilvl="0" w:tplc="FFD65ABA">
      <w:numFmt w:val="bullet"/>
      <w:lvlText w:val="•"/>
      <w:lvlJc w:val="left"/>
      <w:pPr>
        <w:ind w:left="2574" w:hanging="360"/>
      </w:pPr>
      <w:rPr>
        <w:rFonts w:ascii="Calibri" w:eastAsiaTheme="minorHAnsi" w:hAnsi="Calibri" w:cs="Calibri" w:hint="default"/>
      </w:rPr>
    </w:lvl>
    <w:lvl w:ilvl="1" w:tplc="080A0003" w:tentative="1">
      <w:start w:val="1"/>
      <w:numFmt w:val="bullet"/>
      <w:lvlText w:val="o"/>
      <w:lvlJc w:val="left"/>
      <w:pPr>
        <w:ind w:left="3294" w:hanging="360"/>
      </w:pPr>
      <w:rPr>
        <w:rFonts w:ascii="Courier New" w:hAnsi="Courier New" w:cs="Courier New" w:hint="default"/>
      </w:rPr>
    </w:lvl>
    <w:lvl w:ilvl="2" w:tplc="080A0005" w:tentative="1">
      <w:start w:val="1"/>
      <w:numFmt w:val="bullet"/>
      <w:lvlText w:val=""/>
      <w:lvlJc w:val="left"/>
      <w:pPr>
        <w:ind w:left="4014" w:hanging="360"/>
      </w:pPr>
      <w:rPr>
        <w:rFonts w:ascii="Wingdings" w:hAnsi="Wingdings" w:hint="default"/>
      </w:rPr>
    </w:lvl>
    <w:lvl w:ilvl="3" w:tplc="080A0001" w:tentative="1">
      <w:start w:val="1"/>
      <w:numFmt w:val="bullet"/>
      <w:lvlText w:val=""/>
      <w:lvlJc w:val="left"/>
      <w:pPr>
        <w:ind w:left="4734" w:hanging="360"/>
      </w:pPr>
      <w:rPr>
        <w:rFonts w:ascii="Symbol" w:hAnsi="Symbol" w:hint="default"/>
      </w:rPr>
    </w:lvl>
    <w:lvl w:ilvl="4" w:tplc="080A0003" w:tentative="1">
      <w:start w:val="1"/>
      <w:numFmt w:val="bullet"/>
      <w:lvlText w:val="o"/>
      <w:lvlJc w:val="left"/>
      <w:pPr>
        <w:ind w:left="5454" w:hanging="360"/>
      </w:pPr>
      <w:rPr>
        <w:rFonts w:ascii="Courier New" w:hAnsi="Courier New" w:cs="Courier New" w:hint="default"/>
      </w:rPr>
    </w:lvl>
    <w:lvl w:ilvl="5" w:tplc="080A0005" w:tentative="1">
      <w:start w:val="1"/>
      <w:numFmt w:val="bullet"/>
      <w:lvlText w:val=""/>
      <w:lvlJc w:val="left"/>
      <w:pPr>
        <w:ind w:left="6174" w:hanging="360"/>
      </w:pPr>
      <w:rPr>
        <w:rFonts w:ascii="Wingdings" w:hAnsi="Wingdings" w:hint="default"/>
      </w:rPr>
    </w:lvl>
    <w:lvl w:ilvl="6" w:tplc="080A0001" w:tentative="1">
      <w:start w:val="1"/>
      <w:numFmt w:val="bullet"/>
      <w:lvlText w:val=""/>
      <w:lvlJc w:val="left"/>
      <w:pPr>
        <w:ind w:left="6894" w:hanging="360"/>
      </w:pPr>
      <w:rPr>
        <w:rFonts w:ascii="Symbol" w:hAnsi="Symbol" w:hint="default"/>
      </w:rPr>
    </w:lvl>
    <w:lvl w:ilvl="7" w:tplc="080A0003" w:tentative="1">
      <w:start w:val="1"/>
      <w:numFmt w:val="bullet"/>
      <w:lvlText w:val="o"/>
      <w:lvlJc w:val="left"/>
      <w:pPr>
        <w:ind w:left="7614" w:hanging="360"/>
      </w:pPr>
      <w:rPr>
        <w:rFonts w:ascii="Courier New" w:hAnsi="Courier New" w:cs="Courier New" w:hint="default"/>
      </w:rPr>
    </w:lvl>
    <w:lvl w:ilvl="8" w:tplc="080A0005" w:tentative="1">
      <w:start w:val="1"/>
      <w:numFmt w:val="bullet"/>
      <w:lvlText w:val=""/>
      <w:lvlJc w:val="left"/>
      <w:pPr>
        <w:ind w:left="8334" w:hanging="360"/>
      </w:pPr>
      <w:rPr>
        <w:rFonts w:ascii="Wingdings" w:hAnsi="Wingdings" w:hint="default"/>
      </w:rPr>
    </w:lvl>
  </w:abstractNum>
  <w:abstractNum w:abstractNumId="4" w15:restartNumberingAfterBreak="0">
    <w:nsid w:val="189F4B67"/>
    <w:multiLevelType w:val="hybridMultilevel"/>
    <w:tmpl w:val="E77AB036"/>
    <w:lvl w:ilvl="0" w:tplc="14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9BD19BC"/>
    <w:multiLevelType w:val="hybridMultilevel"/>
    <w:tmpl w:val="16B0D5EA"/>
    <w:lvl w:ilvl="0" w:tplc="FFD65ABA">
      <w:numFmt w:val="bullet"/>
      <w:lvlText w:val="•"/>
      <w:lvlJc w:val="left"/>
      <w:pPr>
        <w:ind w:left="1854" w:hanging="360"/>
      </w:pPr>
      <w:rPr>
        <w:rFonts w:ascii="Calibri" w:eastAsiaTheme="minorHAnsi" w:hAnsi="Calibri" w:cs="Calibri"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6" w15:restartNumberingAfterBreak="0">
    <w:nsid w:val="1B2E73AA"/>
    <w:multiLevelType w:val="hybridMultilevel"/>
    <w:tmpl w:val="D534AAFE"/>
    <w:lvl w:ilvl="0" w:tplc="FFD65ABA">
      <w:numFmt w:val="bullet"/>
      <w:lvlText w:val="•"/>
      <w:lvlJc w:val="left"/>
      <w:pPr>
        <w:ind w:left="1854" w:hanging="360"/>
      </w:pPr>
      <w:rPr>
        <w:rFonts w:ascii="Calibri" w:eastAsiaTheme="minorHAnsi" w:hAnsi="Calibri" w:cs="Calibri"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7" w15:restartNumberingAfterBreak="0">
    <w:nsid w:val="284F10DB"/>
    <w:multiLevelType w:val="hybridMultilevel"/>
    <w:tmpl w:val="D0144044"/>
    <w:lvl w:ilvl="0" w:tplc="04090001">
      <w:start w:val="1"/>
      <w:numFmt w:val="bullet"/>
      <w:lvlText w:val=""/>
      <w:lvlJc w:val="left"/>
      <w:pPr>
        <w:ind w:left="1854" w:hanging="360"/>
      </w:pPr>
      <w:rPr>
        <w:rFonts w:ascii="Symbol" w:hAnsi="Symbol"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8" w15:restartNumberingAfterBreak="0">
    <w:nsid w:val="2DD21004"/>
    <w:multiLevelType w:val="hybridMultilevel"/>
    <w:tmpl w:val="DB3ABF64"/>
    <w:lvl w:ilvl="0" w:tplc="04090001">
      <w:start w:val="1"/>
      <w:numFmt w:val="bullet"/>
      <w:lvlText w:val=""/>
      <w:lvlJc w:val="left"/>
      <w:pPr>
        <w:ind w:left="1854" w:hanging="360"/>
      </w:pPr>
      <w:rPr>
        <w:rFonts w:ascii="Symbol" w:hAnsi="Symbol"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9" w15:restartNumberingAfterBreak="0">
    <w:nsid w:val="3348216F"/>
    <w:multiLevelType w:val="hybridMultilevel"/>
    <w:tmpl w:val="C4104FC0"/>
    <w:lvl w:ilvl="0" w:tplc="080A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6412876"/>
    <w:multiLevelType w:val="hybridMultilevel"/>
    <w:tmpl w:val="DB8653B8"/>
    <w:lvl w:ilvl="0" w:tplc="FFD65AB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B0D1A79"/>
    <w:multiLevelType w:val="hybridMultilevel"/>
    <w:tmpl w:val="7BF86A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1202464"/>
    <w:multiLevelType w:val="hybridMultilevel"/>
    <w:tmpl w:val="F4D67F6A"/>
    <w:lvl w:ilvl="0" w:tplc="FFD65ABA">
      <w:numFmt w:val="bullet"/>
      <w:lvlText w:val="•"/>
      <w:lvlJc w:val="left"/>
      <w:pPr>
        <w:ind w:left="1854" w:hanging="360"/>
      </w:pPr>
      <w:rPr>
        <w:rFonts w:ascii="Calibri" w:eastAsiaTheme="minorHAnsi" w:hAnsi="Calibri" w:cs="Calibri"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13" w15:restartNumberingAfterBreak="0">
    <w:nsid w:val="41785C78"/>
    <w:multiLevelType w:val="hybridMultilevel"/>
    <w:tmpl w:val="FC40DCC6"/>
    <w:lvl w:ilvl="0" w:tplc="080A0009">
      <w:start w:val="1"/>
      <w:numFmt w:val="bullet"/>
      <w:lvlText w:val=""/>
      <w:lvlJc w:val="left"/>
      <w:pPr>
        <w:ind w:left="1854" w:hanging="360"/>
      </w:pPr>
      <w:rPr>
        <w:rFonts w:ascii="Wingdings" w:hAnsi="Wingdings"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14" w15:restartNumberingAfterBreak="0">
    <w:nsid w:val="44583599"/>
    <w:multiLevelType w:val="hybridMultilevel"/>
    <w:tmpl w:val="22C2E372"/>
    <w:lvl w:ilvl="0" w:tplc="FFD65ABA">
      <w:numFmt w:val="bullet"/>
      <w:lvlText w:val="•"/>
      <w:lvlJc w:val="left"/>
      <w:pPr>
        <w:ind w:left="1854" w:hanging="360"/>
      </w:pPr>
      <w:rPr>
        <w:rFonts w:ascii="Calibri" w:eastAsiaTheme="minorHAnsi" w:hAnsi="Calibri" w:cs="Calibri"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15" w15:restartNumberingAfterBreak="0">
    <w:nsid w:val="4AE15AC0"/>
    <w:multiLevelType w:val="hybridMultilevel"/>
    <w:tmpl w:val="743489CE"/>
    <w:lvl w:ilvl="0" w:tplc="37482CB2">
      <w:start w:val="1"/>
      <w:numFmt w:val="bullet"/>
      <w:lvlText w:val=""/>
      <w:lvlJc w:val="left"/>
      <w:pPr>
        <w:ind w:left="1854" w:hanging="360"/>
      </w:pPr>
      <w:rPr>
        <w:rFonts w:ascii="Wingdings" w:hAnsi="Wingdings" w:hint="default"/>
        <w:color w:val="0070C0"/>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16" w15:restartNumberingAfterBreak="0">
    <w:nsid w:val="6FE32DDD"/>
    <w:multiLevelType w:val="hybridMultilevel"/>
    <w:tmpl w:val="B48AA936"/>
    <w:lvl w:ilvl="0" w:tplc="FFD65ABA">
      <w:numFmt w:val="bullet"/>
      <w:lvlText w:val="•"/>
      <w:lvlJc w:val="left"/>
      <w:pPr>
        <w:ind w:left="1854" w:hanging="360"/>
      </w:pPr>
      <w:rPr>
        <w:rFonts w:ascii="Calibri" w:eastAsiaTheme="minorHAnsi" w:hAnsi="Calibri" w:cs="Calibri"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17" w15:restartNumberingAfterBreak="0">
    <w:nsid w:val="753A121B"/>
    <w:multiLevelType w:val="hybridMultilevel"/>
    <w:tmpl w:val="92D0C64A"/>
    <w:lvl w:ilvl="0" w:tplc="080A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9D712BE"/>
    <w:multiLevelType w:val="hybridMultilevel"/>
    <w:tmpl w:val="660AFE82"/>
    <w:lvl w:ilvl="0" w:tplc="080A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F943771"/>
    <w:multiLevelType w:val="hybridMultilevel"/>
    <w:tmpl w:val="70B095B2"/>
    <w:lvl w:ilvl="0" w:tplc="FFD65ABA">
      <w:numFmt w:val="bullet"/>
      <w:lvlText w:val="•"/>
      <w:lvlJc w:val="left"/>
      <w:pPr>
        <w:ind w:left="1854" w:hanging="360"/>
      </w:pPr>
      <w:rPr>
        <w:rFonts w:ascii="Calibri" w:eastAsiaTheme="minorHAnsi" w:hAnsi="Calibri" w:cs="Calibri"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num w:numId="1" w16cid:durableId="2041516149">
    <w:abstractNumId w:val="10"/>
  </w:num>
  <w:num w:numId="2" w16cid:durableId="1808694418">
    <w:abstractNumId w:val="13"/>
  </w:num>
  <w:num w:numId="3" w16cid:durableId="1728382665">
    <w:abstractNumId w:val="7"/>
  </w:num>
  <w:num w:numId="4" w16cid:durableId="751704393">
    <w:abstractNumId w:val="15"/>
  </w:num>
  <w:num w:numId="5" w16cid:durableId="383262397">
    <w:abstractNumId w:val="8"/>
  </w:num>
  <w:num w:numId="6" w16cid:durableId="1815171424">
    <w:abstractNumId w:val="0"/>
  </w:num>
  <w:num w:numId="7" w16cid:durableId="1224489116">
    <w:abstractNumId w:val="19"/>
  </w:num>
  <w:num w:numId="8" w16cid:durableId="838926687">
    <w:abstractNumId w:val="12"/>
  </w:num>
  <w:num w:numId="9" w16cid:durableId="473332435">
    <w:abstractNumId w:val="1"/>
  </w:num>
  <w:num w:numId="10" w16cid:durableId="1614899241">
    <w:abstractNumId w:val="2"/>
  </w:num>
  <w:num w:numId="11" w16cid:durableId="255216130">
    <w:abstractNumId w:val="6"/>
  </w:num>
  <w:num w:numId="12" w16cid:durableId="2133592505">
    <w:abstractNumId w:val="14"/>
  </w:num>
  <w:num w:numId="13" w16cid:durableId="124855148">
    <w:abstractNumId w:val="3"/>
  </w:num>
  <w:num w:numId="14" w16cid:durableId="1079132546">
    <w:abstractNumId w:val="16"/>
  </w:num>
  <w:num w:numId="15" w16cid:durableId="158347567">
    <w:abstractNumId w:val="5"/>
  </w:num>
  <w:num w:numId="16" w16cid:durableId="1133521925">
    <w:abstractNumId w:val="18"/>
  </w:num>
  <w:num w:numId="17" w16cid:durableId="1121799956">
    <w:abstractNumId w:val="17"/>
  </w:num>
  <w:num w:numId="18" w16cid:durableId="1007290195">
    <w:abstractNumId w:val="9"/>
  </w:num>
  <w:num w:numId="19" w16cid:durableId="1572738123">
    <w:abstractNumId w:val="11"/>
  </w:num>
  <w:num w:numId="20" w16cid:durableId="17440581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4E00"/>
    <w:rsid w:val="000048CF"/>
    <w:rsid w:val="00015763"/>
    <w:rsid w:val="0001644E"/>
    <w:rsid w:val="00024237"/>
    <w:rsid w:val="00031D33"/>
    <w:rsid w:val="00034B68"/>
    <w:rsid w:val="00034E00"/>
    <w:rsid w:val="000E0329"/>
    <w:rsid w:val="001060CF"/>
    <w:rsid w:val="00121A9C"/>
    <w:rsid w:val="001D2ABC"/>
    <w:rsid w:val="001D7809"/>
    <w:rsid w:val="001D7DAE"/>
    <w:rsid w:val="00272C66"/>
    <w:rsid w:val="00273F51"/>
    <w:rsid w:val="002D06B5"/>
    <w:rsid w:val="002D661A"/>
    <w:rsid w:val="00300E80"/>
    <w:rsid w:val="0030193E"/>
    <w:rsid w:val="00332B83"/>
    <w:rsid w:val="00361C06"/>
    <w:rsid w:val="004870E6"/>
    <w:rsid w:val="0049109C"/>
    <w:rsid w:val="004F0C03"/>
    <w:rsid w:val="005B3E3F"/>
    <w:rsid w:val="00601C54"/>
    <w:rsid w:val="00636619"/>
    <w:rsid w:val="0065437E"/>
    <w:rsid w:val="00682C75"/>
    <w:rsid w:val="006A4DA3"/>
    <w:rsid w:val="006C6C10"/>
    <w:rsid w:val="006D42C0"/>
    <w:rsid w:val="0071570F"/>
    <w:rsid w:val="00777E78"/>
    <w:rsid w:val="007F2AD3"/>
    <w:rsid w:val="00820C29"/>
    <w:rsid w:val="00876DF2"/>
    <w:rsid w:val="008829E3"/>
    <w:rsid w:val="00914B87"/>
    <w:rsid w:val="009A39C5"/>
    <w:rsid w:val="009A3C29"/>
    <w:rsid w:val="009D07B5"/>
    <w:rsid w:val="009D49C5"/>
    <w:rsid w:val="00A06D06"/>
    <w:rsid w:val="00A14AB4"/>
    <w:rsid w:val="00A57D3B"/>
    <w:rsid w:val="00B13288"/>
    <w:rsid w:val="00BB0B86"/>
    <w:rsid w:val="00BD0D62"/>
    <w:rsid w:val="00BD537D"/>
    <w:rsid w:val="00C56C0A"/>
    <w:rsid w:val="00C61ED2"/>
    <w:rsid w:val="00C77252"/>
    <w:rsid w:val="00C91669"/>
    <w:rsid w:val="00CE5157"/>
    <w:rsid w:val="00D06086"/>
    <w:rsid w:val="00D73FCA"/>
    <w:rsid w:val="00DF30E4"/>
    <w:rsid w:val="00E2039C"/>
    <w:rsid w:val="00E32D6A"/>
    <w:rsid w:val="00EA187C"/>
    <w:rsid w:val="00EF5DE7"/>
    <w:rsid w:val="00F35343"/>
    <w:rsid w:val="00F645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860915"/>
  <w15:chartTrackingRefBased/>
  <w15:docId w15:val="{FE99F037-9908-43B5-9EE0-7B031D54D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034E0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034E0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034E00"/>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034E00"/>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034E00"/>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034E00"/>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34E00"/>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34E00"/>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34E00"/>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34E00"/>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034E00"/>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034E00"/>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034E00"/>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034E00"/>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034E0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34E0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34E0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34E00"/>
    <w:rPr>
      <w:rFonts w:eastAsiaTheme="majorEastAsia" w:cstheme="majorBidi"/>
      <w:color w:val="272727" w:themeColor="text1" w:themeTint="D8"/>
    </w:rPr>
  </w:style>
  <w:style w:type="paragraph" w:styleId="Ttulo">
    <w:name w:val="Title"/>
    <w:basedOn w:val="Normal"/>
    <w:next w:val="Normal"/>
    <w:link w:val="TtuloCar"/>
    <w:uiPriority w:val="10"/>
    <w:qFormat/>
    <w:rsid w:val="00034E0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34E0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34E0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34E0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34E00"/>
    <w:pPr>
      <w:spacing w:before="160"/>
      <w:jc w:val="center"/>
    </w:pPr>
    <w:rPr>
      <w:i/>
      <w:iCs/>
      <w:color w:val="404040" w:themeColor="text1" w:themeTint="BF"/>
    </w:rPr>
  </w:style>
  <w:style w:type="character" w:customStyle="1" w:styleId="CitaCar">
    <w:name w:val="Cita Car"/>
    <w:basedOn w:val="Fuentedeprrafopredeter"/>
    <w:link w:val="Cita"/>
    <w:uiPriority w:val="29"/>
    <w:rsid w:val="00034E00"/>
    <w:rPr>
      <w:i/>
      <w:iCs/>
      <w:color w:val="404040" w:themeColor="text1" w:themeTint="BF"/>
    </w:rPr>
  </w:style>
  <w:style w:type="paragraph" w:styleId="Prrafodelista">
    <w:name w:val="List Paragraph"/>
    <w:basedOn w:val="Normal"/>
    <w:uiPriority w:val="34"/>
    <w:qFormat/>
    <w:rsid w:val="00034E00"/>
    <w:pPr>
      <w:ind w:left="720"/>
      <w:contextualSpacing/>
    </w:pPr>
  </w:style>
  <w:style w:type="character" w:styleId="nfasisintenso">
    <w:name w:val="Intense Emphasis"/>
    <w:basedOn w:val="Fuentedeprrafopredeter"/>
    <w:uiPriority w:val="21"/>
    <w:qFormat/>
    <w:rsid w:val="00034E00"/>
    <w:rPr>
      <w:i/>
      <w:iCs/>
      <w:color w:val="2F5496" w:themeColor="accent1" w:themeShade="BF"/>
    </w:rPr>
  </w:style>
  <w:style w:type="paragraph" w:styleId="Citadestacada">
    <w:name w:val="Intense Quote"/>
    <w:basedOn w:val="Normal"/>
    <w:next w:val="Normal"/>
    <w:link w:val="CitadestacadaCar"/>
    <w:uiPriority w:val="30"/>
    <w:qFormat/>
    <w:rsid w:val="00034E0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034E00"/>
    <w:rPr>
      <w:i/>
      <w:iCs/>
      <w:color w:val="2F5496" w:themeColor="accent1" w:themeShade="BF"/>
    </w:rPr>
  </w:style>
  <w:style w:type="character" w:styleId="Referenciaintensa">
    <w:name w:val="Intense Reference"/>
    <w:basedOn w:val="Fuentedeprrafopredeter"/>
    <w:uiPriority w:val="32"/>
    <w:qFormat/>
    <w:rsid w:val="00034E00"/>
    <w:rPr>
      <w:b/>
      <w:bCs/>
      <w:smallCaps/>
      <w:color w:val="2F5496" w:themeColor="accent1" w:themeShade="BF"/>
      <w:spacing w:val="5"/>
    </w:rPr>
  </w:style>
  <w:style w:type="character" w:styleId="Refdecomentario">
    <w:name w:val="annotation reference"/>
    <w:basedOn w:val="Fuentedeprrafopredeter"/>
    <w:uiPriority w:val="99"/>
    <w:semiHidden/>
    <w:unhideWhenUsed/>
    <w:rsid w:val="00300E80"/>
    <w:rPr>
      <w:sz w:val="16"/>
      <w:szCs w:val="16"/>
    </w:rPr>
  </w:style>
  <w:style w:type="paragraph" w:styleId="Textocomentario">
    <w:name w:val="annotation text"/>
    <w:basedOn w:val="Normal"/>
    <w:link w:val="TextocomentarioCar"/>
    <w:uiPriority w:val="99"/>
    <w:unhideWhenUsed/>
    <w:rsid w:val="00300E80"/>
    <w:pPr>
      <w:widowControl w:val="0"/>
      <w:autoSpaceDE w:val="0"/>
      <w:autoSpaceDN w:val="0"/>
      <w:spacing w:after="0" w:line="240" w:lineRule="auto"/>
    </w:pPr>
    <w:rPr>
      <w:rFonts w:ascii="Times New Roman" w:eastAsia="Times New Roman" w:hAnsi="Times New Roman" w:cs="Times New Roman"/>
      <w:kern w:val="0"/>
      <w:sz w:val="20"/>
      <w:szCs w:val="20"/>
      <w:lang w:val="es-ES"/>
      <w14:ligatures w14:val="none"/>
    </w:rPr>
  </w:style>
  <w:style w:type="character" w:customStyle="1" w:styleId="TextocomentarioCar">
    <w:name w:val="Texto comentario Car"/>
    <w:basedOn w:val="Fuentedeprrafopredeter"/>
    <w:link w:val="Textocomentario"/>
    <w:uiPriority w:val="99"/>
    <w:rsid w:val="00300E80"/>
    <w:rPr>
      <w:rFonts w:ascii="Times New Roman" w:eastAsia="Times New Roman" w:hAnsi="Times New Roman" w:cs="Times New Roman"/>
      <w:kern w:val="0"/>
      <w:sz w:val="20"/>
      <w:szCs w:val="20"/>
      <w:lang w:val="es-ES"/>
      <w14:ligatures w14:val="none"/>
    </w:rPr>
  </w:style>
  <w:style w:type="paragraph" w:styleId="Revisin">
    <w:name w:val="Revision"/>
    <w:hidden/>
    <w:uiPriority w:val="99"/>
    <w:semiHidden/>
    <w:rsid w:val="008829E3"/>
    <w:pPr>
      <w:spacing w:after="0" w:line="240" w:lineRule="auto"/>
    </w:pPr>
  </w:style>
  <w:style w:type="paragraph" w:styleId="Encabezado">
    <w:name w:val="header"/>
    <w:basedOn w:val="Normal"/>
    <w:link w:val="EncabezadoCar"/>
    <w:uiPriority w:val="99"/>
    <w:unhideWhenUsed/>
    <w:rsid w:val="00BD0D6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D0D62"/>
  </w:style>
  <w:style w:type="paragraph" w:styleId="Piedepgina">
    <w:name w:val="footer"/>
    <w:basedOn w:val="Normal"/>
    <w:link w:val="PiedepginaCar"/>
    <w:uiPriority w:val="99"/>
    <w:unhideWhenUsed/>
    <w:rsid w:val="00BD0D6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D0D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261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AAF32F-CB0E-4A09-9929-334D828F71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12</Pages>
  <Words>2992</Words>
  <Characters>16456</Characters>
  <Application>Microsoft Office Word</Application>
  <DocSecurity>0</DocSecurity>
  <Lines>137</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Meilyn Montenegro Mena</dc:creator>
  <cp:lastModifiedBy>Karol Rojas Calderón</cp:lastModifiedBy>
  <cp:revision>3</cp:revision>
  <dcterms:created xsi:type="dcterms:W3CDTF">2025-05-12T17:41:00Z</dcterms:created>
  <dcterms:modified xsi:type="dcterms:W3CDTF">2025-05-12T17:48:00Z</dcterms:modified>
</cp:coreProperties>
</file>