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235F93" w14:textId="07DCD074" w:rsidR="00AF76D7" w:rsidRDefault="00CD5E9A" w:rsidP="00987765">
      <w:pPr>
        <w:rPr>
          <w:rFonts w:ascii="Arial" w:hAnsi="Arial" w:cs="Arial"/>
          <w:b/>
          <w:color w:val="548DD4" w:themeColor="text2" w:themeTint="99"/>
          <w:sz w:val="32"/>
          <w:szCs w:val="32"/>
          <w:lang w:val="es-ES"/>
        </w:rPr>
      </w:pPr>
      <w:r>
        <w:rPr>
          <w:rFonts w:ascii="Arial" w:hAnsi="Arial" w:cs="Arial"/>
          <w:b/>
          <w:color w:val="548DD4" w:themeColor="text2" w:themeTint="99"/>
          <w:sz w:val="32"/>
          <w:szCs w:val="32"/>
          <w:lang w:val="es-ES"/>
        </w:rPr>
        <w:t xml:space="preserve">      </w:t>
      </w:r>
      <w:r w:rsidR="00086050">
        <w:rPr>
          <w:rFonts w:ascii="Arial" w:hAnsi="Arial" w:cs="Arial"/>
          <w:b/>
          <w:noProof/>
          <w:color w:val="548DD4" w:themeColor="text2" w:themeTint="99"/>
          <w:sz w:val="32"/>
          <w:szCs w:val="32"/>
        </w:rPr>
        <w:drawing>
          <wp:inline distT="0" distB="0" distL="0" distR="0" wp14:anchorId="69C6D1A6" wp14:editId="10C12743">
            <wp:extent cx="903555" cy="746739"/>
            <wp:effectExtent l="0" t="0" r="0" b="0"/>
            <wp:docPr id="7" name="Imagen 7" descr="Un dibujo animado con letras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n 7" descr="Un dibujo animado con letras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327" cy="7763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color w:val="548DD4" w:themeColor="text2" w:themeTint="99"/>
          <w:sz w:val="32"/>
          <w:szCs w:val="32"/>
          <w:lang w:val="es-ES"/>
        </w:rPr>
        <w:t xml:space="preserve">       </w:t>
      </w:r>
      <w:r w:rsidR="006541D1">
        <w:rPr>
          <w:rFonts w:ascii="Arial" w:hAnsi="Arial" w:cs="Arial"/>
          <w:b/>
          <w:noProof/>
          <w:color w:val="548DD4" w:themeColor="text2" w:themeTint="99"/>
          <w:sz w:val="32"/>
          <w:szCs w:val="32"/>
          <w:lang w:val="es-ES"/>
        </w:rPr>
        <w:t xml:space="preserve">               </w:t>
      </w:r>
      <w:r w:rsidR="008B32A3">
        <w:rPr>
          <w:rFonts w:ascii="Arial" w:hAnsi="Arial" w:cs="Arial"/>
          <w:b/>
          <w:noProof/>
          <w:color w:val="548DD4" w:themeColor="text2" w:themeTint="99"/>
          <w:sz w:val="32"/>
          <w:szCs w:val="32"/>
          <w:lang w:val="es-ES"/>
        </w:rPr>
        <w:t xml:space="preserve">              </w:t>
      </w:r>
      <w:r w:rsidR="006541D1">
        <w:rPr>
          <w:rFonts w:ascii="Arial" w:hAnsi="Arial" w:cs="Arial"/>
          <w:b/>
          <w:noProof/>
          <w:color w:val="548DD4" w:themeColor="text2" w:themeTint="99"/>
          <w:sz w:val="32"/>
          <w:szCs w:val="32"/>
          <w:lang w:val="es-ES"/>
        </w:rPr>
        <w:t xml:space="preserve"> </w:t>
      </w:r>
      <w:r w:rsidR="005C0C61">
        <w:rPr>
          <w:rFonts w:ascii="Arial" w:hAnsi="Arial" w:cs="Arial"/>
          <w:b/>
          <w:noProof/>
          <w:color w:val="548DD4" w:themeColor="text2" w:themeTint="99"/>
          <w:sz w:val="32"/>
          <w:szCs w:val="32"/>
          <w:lang w:val="es-ES"/>
        </w:rPr>
        <w:t xml:space="preserve">  </w:t>
      </w:r>
      <w:r w:rsidR="006541D1">
        <w:rPr>
          <w:rFonts w:ascii="Arial" w:hAnsi="Arial" w:cs="Arial"/>
          <w:b/>
          <w:noProof/>
          <w:color w:val="548DD4" w:themeColor="text2" w:themeTint="99"/>
          <w:sz w:val="32"/>
          <w:szCs w:val="32"/>
          <w:lang w:val="es-ES"/>
        </w:rPr>
        <w:t xml:space="preserve"> </w:t>
      </w:r>
      <w:r w:rsidR="005C0C61">
        <w:rPr>
          <w:rFonts w:ascii="Arial" w:hAnsi="Arial" w:cs="Arial"/>
          <w:b/>
          <w:noProof/>
          <w:color w:val="548DD4" w:themeColor="text2" w:themeTint="99"/>
          <w:sz w:val="32"/>
          <w:szCs w:val="32"/>
        </w:rPr>
        <w:drawing>
          <wp:inline distT="0" distB="0" distL="0" distR="0" wp14:anchorId="71143F7B" wp14:editId="7B091B74">
            <wp:extent cx="1143000" cy="624205"/>
            <wp:effectExtent l="0" t="0" r="0" b="4445"/>
            <wp:docPr id="6" name="Imagen 6" descr="C:\Users\Cecilia\AppData\Local\Microsoft\Windows\INetCache\Content.MSO\9F9CDD8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ecilia\AppData\Local\Microsoft\Windows\INetCache\Content.MSO\9F9CDD8.tmp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0461" cy="6719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541D1">
        <w:rPr>
          <w:rFonts w:ascii="Arial" w:hAnsi="Arial" w:cs="Arial"/>
          <w:b/>
          <w:noProof/>
          <w:color w:val="548DD4" w:themeColor="text2" w:themeTint="99"/>
          <w:sz w:val="32"/>
          <w:szCs w:val="32"/>
          <w:lang w:val="es-ES"/>
        </w:rPr>
        <w:t xml:space="preserve">   </w:t>
      </w:r>
      <w:r w:rsidR="008B32A3">
        <w:rPr>
          <w:rFonts w:ascii="Arial" w:hAnsi="Arial" w:cs="Arial"/>
          <w:b/>
          <w:noProof/>
          <w:color w:val="548DD4" w:themeColor="text2" w:themeTint="99"/>
          <w:sz w:val="32"/>
          <w:szCs w:val="32"/>
          <w:lang w:val="es-ES"/>
        </w:rPr>
        <w:t xml:space="preserve">  </w:t>
      </w:r>
      <w:r w:rsidR="006541D1">
        <w:rPr>
          <w:rFonts w:ascii="Arial" w:hAnsi="Arial" w:cs="Arial"/>
          <w:b/>
          <w:noProof/>
          <w:color w:val="548DD4" w:themeColor="text2" w:themeTint="99"/>
          <w:sz w:val="32"/>
          <w:szCs w:val="32"/>
          <w:lang w:val="es-ES"/>
        </w:rPr>
        <w:t xml:space="preserve">                                    </w:t>
      </w:r>
      <w:r>
        <w:rPr>
          <w:rFonts w:ascii="Arial" w:hAnsi="Arial" w:cs="Arial"/>
          <w:b/>
          <w:color w:val="548DD4" w:themeColor="text2" w:themeTint="99"/>
          <w:sz w:val="32"/>
          <w:szCs w:val="32"/>
          <w:lang w:val="es-ES"/>
        </w:rPr>
        <w:t xml:space="preserve">                                                          </w:t>
      </w:r>
    </w:p>
    <w:p w14:paraId="67717DD5" w14:textId="73E3E1B7" w:rsidR="00AF76D7" w:rsidRDefault="006541D1" w:rsidP="00924403">
      <w:pPr>
        <w:jc w:val="center"/>
        <w:rPr>
          <w:rFonts w:ascii="Arial" w:hAnsi="Arial" w:cs="Arial"/>
          <w:b/>
          <w:color w:val="548DD4" w:themeColor="text2" w:themeTint="99"/>
          <w:sz w:val="32"/>
          <w:szCs w:val="32"/>
          <w:lang w:val="es-ES"/>
        </w:rPr>
      </w:pPr>
      <w:r>
        <w:rPr>
          <w:rFonts w:ascii="Arial" w:hAnsi="Arial" w:cs="Arial"/>
          <w:b/>
          <w:color w:val="548DD4" w:themeColor="text2" w:themeTint="99"/>
          <w:sz w:val="32"/>
          <w:szCs w:val="32"/>
          <w:lang w:val="es-ES"/>
        </w:rPr>
        <w:t xml:space="preserve">         </w:t>
      </w:r>
    </w:p>
    <w:p w14:paraId="659039C7" w14:textId="77777777" w:rsidR="00AF76D7" w:rsidRDefault="00AF76D7" w:rsidP="00924403">
      <w:pPr>
        <w:jc w:val="center"/>
        <w:rPr>
          <w:rFonts w:ascii="Arial" w:hAnsi="Arial" w:cs="Arial"/>
          <w:b/>
          <w:color w:val="548DD4" w:themeColor="text2" w:themeTint="99"/>
          <w:sz w:val="32"/>
          <w:szCs w:val="32"/>
          <w:lang w:val="es-ES"/>
        </w:rPr>
      </w:pPr>
    </w:p>
    <w:p w14:paraId="13430F49" w14:textId="77777777" w:rsidR="00AF76D7" w:rsidRDefault="00AF76D7" w:rsidP="00924403">
      <w:pPr>
        <w:jc w:val="center"/>
        <w:rPr>
          <w:rFonts w:ascii="Arial" w:hAnsi="Arial" w:cs="Arial"/>
          <w:b/>
          <w:color w:val="548DD4" w:themeColor="text2" w:themeTint="99"/>
          <w:sz w:val="32"/>
          <w:szCs w:val="32"/>
          <w:lang w:val="es-ES"/>
        </w:rPr>
      </w:pPr>
    </w:p>
    <w:p w14:paraId="7303D0FC" w14:textId="6905816D" w:rsidR="00924403" w:rsidRPr="00924403" w:rsidRDefault="008348B3" w:rsidP="00924403">
      <w:pPr>
        <w:jc w:val="center"/>
        <w:rPr>
          <w:rFonts w:ascii="Arial" w:hAnsi="Arial" w:cs="Arial"/>
          <w:b/>
          <w:color w:val="548DD4" w:themeColor="text2" w:themeTint="99"/>
          <w:sz w:val="32"/>
          <w:szCs w:val="32"/>
          <w:lang w:val="es-ES"/>
        </w:rPr>
      </w:pPr>
      <w:r w:rsidRPr="008348B3">
        <w:rPr>
          <w:rFonts w:ascii="Arial" w:hAnsi="Arial" w:cs="Arial"/>
          <w:b/>
          <w:color w:val="548DD4" w:themeColor="text2" w:themeTint="99"/>
          <w:sz w:val="32"/>
          <w:szCs w:val="32"/>
          <w:lang w:val="es-ES"/>
        </w:rPr>
        <w:t>Semana Nacional de la Nutrición</w:t>
      </w:r>
    </w:p>
    <w:p w14:paraId="51B3A5B6" w14:textId="1CF1C791" w:rsidR="00924403" w:rsidRDefault="00924403" w:rsidP="00924403">
      <w:pPr>
        <w:jc w:val="center"/>
        <w:rPr>
          <w:rFonts w:ascii="Arial" w:hAnsi="Arial" w:cs="Arial"/>
          <w:b/>
          <w:color w:val="548DD4" w:themeColor="text2" w:themeTint="99"/>
          <w:sz w:val="32"/>
          <w:szCs w:val="32"/>
          <w:lang w:val="es-ES"/>
        </w:rPr>
      </w:pPr>
      <w:r w:rsidRPr="00924403">
        <w:rPr>
          <w:rFonts w:ascii="Arial" w:hAnsi="Arial" w:cs="Arial"/>
          <w:b/>
          <w:color w:val="548DD4" w:themeColor="text2" w:themeTint="99"/>
          <w:sz w:val="32"/>
          <w:szCs w:val="32"/>
          <w:lang w:val="es-ES"/>
        </w:rPr>
        <w:t xml:space="preserve">11 al 15 de mayo 2020 </w:t>
      </w:r>
    </w:p>
    <w:p w14:paraId="0281BBEE" w14:textId="46133A0E" w:rsidR="00955C98" w:rsidRDefault="00955C98" w:rsidP="00924403">
      <w:pPr>
        <w:jc w:val="center"/>
        <w:rPr>
          <w:rFonts w:ascii="Arial" w:hAnsi="Arial" w:cs="Arial"/>
          <w:b/>
          <w:color w:val="548DD4" w:themeColor="text2" w:themeTint="99"/>
          <w:sz w:val="32"/>
          <w:szCs w:val="32"/>
          <w:lang w:val="es-ES"/>
        </w:rPr>
      </w:pPr>
    </w:p>
    <w:p w14:paraId="57012744" w14:textId="3FA01B27" w:rsidR="00955C98" w:rsidRPr="00BA2887" w:rsidRDefault="00955C98" w:rsidP="00955C98">
      <w:pPr>
        <w:widowControl w:val="0"/>
        <w:autoSpaceDE w:val="0"/>
        <w:autoSpaceDN w:val="0"/>
        <w:adjustRightInd w:val="0"/>
        <w:spacing w:after="300"/>
        <w:jc w:val="both"/>
        <w:rPr>
          <w:rFonts w:ascii="ArialMT" w:eastAsiaTheme="minorHAnsi" w:hAnsi="ArialMT" w:cs="ArialMT"/>
          <w:lang w:val="es-MX" w:eastAsia="en-US"/>
        </w:rPr>
      </w:pPr>
      <w:r w:rsidRPr="00BA2887">
        <w:rPr>
          <w:rFonts w:ascii="ArialMT" w:eastAsiaTheme="minorHAnsi" w:hAnsi="ArialMT" w:cs="ArialMT"/>
          <w:lang w:val="es-MX" w:eastAsia="en-US"/>
        </w:rPr>
        <w:t>La Semana Nacional de la Nutrición, creada por decreto ejecutivo No. 2049-SPPS en 1972</w:t>
      </w:r>
      <w:r w:rsidR="008430ED" w:rsidRPr="00BA2887">
        <w:rPr>
          <w:rFonts w:ascii="ArialMT" w:eastAsiaTheme="minorHAnsi" w:hAnsi="ArialMT" w:cs="ArialMT"/>
          <w:lang w:val="es-MX" w:eastAsia="en-US"/>
        </w:rPr>
        <w:t>, es celebrada  t</w:t>
      </w:r>
      <w:r w:rsidRPr="00BA2887">
        <w:rPr>
          <w:rFonts w:ascii="ArialMT" w:eastAsiaTheme="minorHAnsi" w:hAnsi="ArialMT" w:cs="ArialMT"/>
          <w:lang w:val="es-MX" w:eastAsia="en-US"/>
        </w:rPr>
        <w:t xml:space="preserve">odos los años en el mes de mayo, </w:t>
      </w:r>
      <w:r w:rsidR="00AC19EB" w:rsidRPr="00BA2887">
        <w:rPr>
          <w:rFonts w:ascii="ArialMT" w:eastAsiaTheme="minorHAnsi" w:hAnsi="ArialMT" w:cs="ArialMT"/>
          <w:lang w:val="es-MX" w:eastAsia="en-US"/>
        </w:rPr>
        <w:t>en</w:t>
      </w:r>
      <w:r w:rsidR="00111973" w:rsidRPr="00BA2887">
        <w:rPr>
          <w:rFonts w:ascii="ArialMT" w:eastAsiaTheme="minorHAnsi" w:hAnsi="ArialMT" w:cs="ArialMT"/>
          <w:lang w:val="es-MX" w:eastAsia="en-US"/>
        </w:rPr>
        <w:t xml:space="preserve"> la semana</w:t>
      </w:r>
      <w:r w:rsidR="00F24260">
        <w:rPr>
          <w:rFonts w:ascii="ArialMT" w:eastAsiaTheme="minorHAnsi" w:hAnsi="ArialMT" w:cs="ArialMT"/>
          <w:lang w:val="es-MX" w:eastAsia="en-US"/>
        </w:rPr>
        <w:t xml:space="preserve"> del </w:t>
      </w:r>
      <w:r w:rsidRPr="00BA2887">
        <w:rPr>
          <w:rFonts w:ascii="ArialMT" w:eastAsiaTheme="minorHAnsi" w:hAnsi="ArialMT" w:cs="ArialMT"/>
          <w:lang w:val="es-MX" w:eastAsia="en-US"/>
        </w:rPr>
        <w:t xml:space="preserve"> Día del Agricultor</w:t>
      </w:r>
      <w:r w:rsidR="00502427">
        <w:rPr>
          <w:rFonts w:ascii="ArialMT" w:eastAsiaTheme="minorHAnsi" w:hAnsi="ArialMT" w:cs="ArialMT"/>
          <w:lang w:val="es-MX" w:eastAsia="en-US"/>
        </w:rPr>
        <w:t xml:space="preserve">, que es el 15 de mayo. </w:t>
      </w:r>
      <w:r w:rsidR="00111973" w:rsidRPr="00BA2887">
        <w:rPr>
          <w:rFonts w:ascii="ArialMT" w:eastAsiaTheme="minorHAnsi" w:hAnsi="ArialMT" w:cs="ArialMT"/>
          <w:lang w:val="es-MX" w:eastAsia="en-US"/>
        </w:rPr>
        <w:t xml:space="preserve"> </w:t>
      </w:r>
      <w:r w:rsidR="00C4784A" w:rsidRPr="00BA2887">
        <w:rPr>
          <w:rFonts w:ascii="ArialMT" w:eastAsiaTheme="minorHAnsi" w:hAnsi="ArialMT" w:cs="ArialMT"/>
          <w:lang w:val="es-MX" w:eastAsia="en-US"/>
        </w:rPr>
        <w:t>L</w:t>
      </w:r>
      <w:r w:rsidRPr="00BA2887">
        <w:rPr>
          <w:rFonts w:ascii="ArialMT" w:eastAsiaTheme="minorHAnsi" w:hAnsi="ArialMT" w:cs="ArialMT"/>
          <w:lang w:val="es-MX" w:eastAsia="en-US"/>
        </w:rPr>
        <w:t xml:space="preserve">a Comisión Intersectorial de Guías Alimentarias  para Costa Rica (CIGA), </w:t>
      </w:r>
      <w:r w:rsidR="00376731">
        <w:rPr>
          <w:rFonts w:ascii="ArialMT" w:eastAsiaTheme="minorHAnsi" w:hAnsi="ArialMT" w:cs="ArialMT"/>
          <w:lang w:val="es-MX" w:eastAsia="en-US"/>
        </w:rPr>
        <w:t xml:space="preserve">es la responsable </w:t>
      </w:r>
      <w:r w:rsidRPr="00BA2887">
        <w:rPr>
          <w:rFonts w:ascii="ArialMT" w:eastAsiaTheme="minorHAnsi" w:hAnsi="ArialMT" w:cs="ArialMT"/>
          <w:lang w:val="es-MX" w:eastAsia="en-US"/>
        </w:rPr>
        <w:t>de definir el lema de la celebración y la coordinación de las acciones que se realizan en la Semana.</w:t>
      </w:r>
      <w:r w:rsidR="009D630F">
        <w:rPr>
          <w:rFonts w:ascii="ArialMT" w:eastAsiaTheme="minorHAnsi" w:hAnsi="ArialMT" w:cs="ArialMT"/>
          <w:lang w:val="es-MX" w:eastAsia="en-US"/>
        </w:rPr>
        <w:t xml:space="preserve"> El Ministerio de Salud es quien coordina la CIGA.</w:t>
      </w:r>
    </w:p>
    <w:p w14:paraId="624C45E0" w14:textId="02FE369B" w:rsidR="00955C98" w:rsidRPr="00BA2887" w:rsidRDefault="00955C98" w:rsidP="00955C98">
      <w:pPr>
        <w:jc w:val="both"/>
        <w:rPr>
          <w:rFonts w:ascii="ArialMT" w:eastAsiaTheme="minorHAnsi" w:hAnsi="ArialMT" w:cs="ArialMT"/>
          <w:lang w:val="es-MX" w:eastAsia="en-US"/>
        </w:rPr>
      </w:pPr>
      <w:r w:rsidRPr="00BA2887">
        <w:rPr>
          <w:rFonts w:ascii="ArialMT" w:eastAsiaTheme="minorHAnsi" w:hAnsi="ArialMT" w:cs="ArialMT"/>
          <w:lang w:val="es-MX" w:eastAsia="en-US"/>
        </w:rPr>
        <w:t>Este año, la Semana Nacional de la Nutrición se celebrará del 1</w:t>
      </w:r>
      <w:r w:rsidR="00C4784A" w:rsidRPr="00BA2887">
        <w:rPr>
          <w:rFonts w:ascii="ArialMT" w:eastAsiaTheme="minorHAnsi" w:hAnsi="ArialMT" w:cs="ArialMT"/>
          <w:lang w:val="es-MX" w:eastAsia="en-US"/>
        </w:rPr>
        <w:t>1 al 15</w:t>
      </w:r>
      <w:r w:rsidRPr="00BA2887">
        <w:rPr>
          <w:rFonts w:ascii="ArialMT" w:eastAsiaTheme="minorHAnsi" w:hAnsi="ArialMT" w:cs="ArialMT"/>
          <w:lang w:val="es-MX" w:eastAsia="en-US"/>
        </w:rPr>
        <w:t xml:space="preserve"> de mayo con el lema:</w:t>
      </w:r>
    </w:p>
    <w:p w14:paraId="6D8199DE" w14:textId="77777777" w:rsidR="00C4784A" w:rsidRPr="00BA2887" w:rsidRDefault="00C4784A" w:rsidP="00955C98">
      <w:pPr>
        <w:jc w:val="both"/>
        <w:rPr>
          <w:rFonts w:ascii="ArialMT" w:eastAsiaTheme="minorHAnsi" w:hAnsi="ArialMT" w:cs="ArialMT"/>
          <w:lang w:val="es-MX" w:eastAsia="en-US"/>
        </w:rPr>
      </w:pPr>
    </w:p>
    <w:p w14:paraId="631DA2DF" w14:textId="023AF269" w:rsidR="00C4784A" w:rsidRDefault="00C4784A" w:rsidP="00C4784A">
      <w:pPr>
        <w:jc w:val="center"/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</w:pPr>
      <w:r w:rsidRPr="008348B3"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  <w:t xml:space="preserve">"Fortalece tus defensas con alimentos frescos, </w:t>
      </w:r>
      <w:r w:rsidRPr="00924403"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  <w:t>naturales, variados y coloridos</w:t>
      </w:r>
      <w:r w:rsidRPr="008348B3"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  <w:t>"</w:t>
      </w:r>
    </w:p>
    <w:p w14:paraId="2A7247DD" w14:textId="483D3863" w:rsidR="00C10FCB" w:rsidRDefault="00C10FCB" w:rsidP="004550AA">
      <w:pPr>
        <w:jc w:val="both"/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</w:pPr>
    </w:p>
    <w:p w14:paraId="6FA9148A" w14:textId="65C4B168" w:rsidR="004550AA" w:rsidRDefault="00096305" w:rsidP="005A76D7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lang w:val="es-MX" w:eastAsia="en-US"/>
        </w:rPr>
      </w:pPr>
      <w:r>
        <w:rPr>
          <w:rFonts w:ascii="ArialMT" w:eastAsiaTheme="minorHAnsi" w:hAnsi="ArialMT" w:cs="ArialMT"/>
          <w:lang w:val="es-MX" w:eastAsia="en-US"/>
        </w:rPr>
        <w:t>Una alimentación variada</w:t>
      </w:r>
      <w:r w:rsidR="00B30DB2">
        <w:rPr>
          <w:rFonts w:ascii="ArialMT" w:eastAsiaTheme="minorHAnsi" w:hAnsi="ArialMT" w:cs="ArialMT"/>
          <w:lang w:val="es-MX" w:eastAsia="en-US"/>
        </w:rPr>
        <w:t>, higiénica y natural</w:t>
      </w:r>
      <w:r>
        <w:rPr>
          <w:rFonts w:ascii="ArialMT" w:eastAsiaTheme="minorHAnsi" w:hAnsi="ArialMT" w:cs="ArialMT"/>
          <w:lang w:val="es-MX" w:eastAsia="en-US"/>
        </w:rPr>
        <w:t xml:space="preserve"> aporta todos los nutrientes que el cuerpo necesita para su buen funcionamiento</w:t>
      </w:r>
      <w:r w:rsidR="002D25EA">
        <w:rPr>
          <w:rFonts w:ascii="ArialMT" w:eastAsiaTheme="minorHAnsi" w:hAnsi="ArialMT" w:cs="ArialMT"/>
          <w:lang w:val="es-MX" w:eastAsia="en-US"/>
        </w:rPr>
        <w:t>.</w:t>
      </w:r>
      <w:r w:rsidR="00B42644">
        <w:rPr>
          <w:rFonts w:ascii="ArialMT" w:eastAsiaTheme="minorHAnsi" w:hAnsi="ArialMT" w:cs="ArialMT"/>
          <w:lang w:val="es-MX" w:eastAsia="en-US"/>
        </w:rPr>
        <w:t xml:space="preserve"> </w:t>
      </w:r>
      <w:bookmarkStart w:id="0" w:name="_Hlk39947628"/>
      <w:r w:rsidR="00B42644" w:rsidRPr="00B42644">
        <w:rPr>
          <w:rFonts w:ascii="ArialMT" w:eastAsiaTheme="minorHAnsi" w:hAnsi="ArialMT" w:cs="ArialMT"/>
          <w:lang w:val="es-MX" w:eastAsia="en-US"/>
        </w:rPr>
        <w:t xml:space="preserve">Para lograr el balance nutricional </w:t>
      </w:r>
      <w:r w:rsidR="00D422E1">
        <w:rPr>
          <w:rFonts w:ascii="ArialMT" w:eastAsiaTheme="minorHAnsi" w:hAnsi="ArialMT" w:cs="ArialMT"/>
          <w:lang w:val="es-MX" w:eastAsia="en-US"/>
        </w:rPr>
        <w:t>se</w:t>
      </w:r>
      <w:r w:rsidR="00B42644" w:rsidRPr="00B42644">
        <w:rPr>
          <w:rFonts w:ascii="ArialMT" w:eastAsiaTheme="minorHAnsi" w:hAnsi="ArialMT" w:cs="ArialMT"/>
          <w:lang w:val="es-MX" w:eastAsia="en-US"/>
        </w:rPr>
        <w:t xml:space="preserve"> recomienda mantener una alimentación saludable, que incluya alimentos variados y nutritivos  de los distintos grupos de alimentos</w:t>
      </w:r>
      <w:r w:rsidR="008065E6">
        <w:rPr>
          <w:rFonts w:ascii="ArialMT" w:eastAsiaTheme="minorHAnsi" w:hAnsi="ArialMT" w:cs="ArialMT"/>
          <w:lang w:val="es-MX" w:eastAsia="en-US"/>
        </w:rPr>
        <w:t>.</w:t>
      </w:r>
      <w:r w:rsidR="00B42644" w:rsidRPr="00B42644">
        <w:rPr>
          <w:rFonts w:ascii="ArialMT" w:eastAsiaTheme="minorHAnsi" w:hAnsi="ArialMT" w:cs="ArialMT"/>
          <w:lang w:val="es-MX" w:eastAsia="en-US"/>
        </w:rPr>
        <w:t xml:space="preserve"> </w:t>
      </w:r>
      <w:bookmarkEnd w:id="0"/>
      <w:r w:rsidR="002D25EA" w:rsidRPr="002D25EA">
        <w:rPr>
          <w:rFonts w:ascii="ArialMT" w:eastAsiaTheme="minorHAnsi" w:hAnsi="ArialMT" w:cs="ArialMT"/>
          <w:lang w:val="es-MX" w:eastAsia="en-US"/>
        </w:rPr>
        <w:t>Cuando</w:t>
      </w:r>
      <w:r w:rsidR="002031F1">
        <w:rPr>
          <w:rFonts w:ascii="ArialMT" w:eastAsiaTheme="minorHAnsi" w:hAnsi="ArialMT" w:cs="ArialMT"/>
          <w:lang w:val="es-MX" w:eastAsia="en-US"/>
        </w:rPr>
        <w:t xml:space="preserve"> </w:t>
      </w:r>
      <w:r w:rsidR="002D25EA" w:rsidRPr="002D25EA">
        <w:rPr>
          <w:rFonts w:ascii="ArialMT" w:eastAsiaTheme="minorHAnsi" w:hAnsi="ArialMT" w:cs="ArialMT"/>
          <w:lang w:val="es-MX" w:eastAsia="en-US"/>
        </w:rPr>
        <w:t>el cuerpo está funcionando en su óptima capacidad, se tiene más</w:t>
      </w:r>
      <w:r w:rsidR="00BA2887">
        <w:rPr>
          <w:rFonts w:ascii="ArialMT" w:eastAsiaTheme="minorHAnsi" w:hAnsi="ArialMT" w:cs="ArialMT"/>
          <w:lang w:val="es-MX" w:eastAsia="en-US"/>
        </w:rPr>
        <w:t xml:space="preserve"> </w:t>
      </w:r>
      <w:r w:rsidR="002D25EA" w:rsidRPr="002D25EA">
        <w:rPr>
          <w:rFonts w:ascii="ArialMT" w:eastAsiaTheme="minorHAnsi" w:hAnsi="ArialMT" w:cs="ArialMT"/>
          <w:lang w:val="es-MX" w:eastAsia="en-US"/>
        </w:rPr>
        <w:t>energía y también más resistencia para combatir infecciones y enfermedades.</w:t>
      </w:r>
    </w:p>
    <w:p w14:paraId="18F06C73" w14:textId="5A7D44F4" w:rsidR="00E426B6" w:rsidRDefault="00E426B6" w:rsidP="005A76D7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lang w:val="es-MX" w:eastAsia="en-US"/>
        </w:rPr>
      </w:pPr>
    </w:p>
    <w:p w14:paraId="2298EC58" w14:textId="2FD3E007" w:rsidR="00E426B6" w:rsidRPr="00E426B6" w:rsidRDefault="00E426B6" w:rsidP="005A76D7">
      <w:pPr>
        <w:autoSpaceDE w:val="0"/>
        <w:autoSpaceDN w:val="0"/>
        <w:adjustRightInd w:val="0"/>
        <w:jc w:val="both"/>
        <w:rPr>
          <w:rFonts w:ascii="ArialMT" w:eastAsiaTheme="minorHAnsi" w:hAnsi="ArialMT" w:cs="ArialMT"/>
          <w:lang w:eastAsia="en-US"/>
        </w:rPr>
      </w:pPr>
      <w:r w:rsidRPr="00E426B6">
        <w:rPr>
          <w:rFonts w:ascii="ArialMT" w:eastAsiaTheme="minorHAnsi" w:hAnsi="ArialMT" w:cs="ArialMT"/>
          <w:lang w:eastAsia="en-US"/>
        </w:rPr>
        <w:t>Las dietas saludables y equilibradas son claves para reforzar la inmunidad y prevenir las enfermedades como la diabetes, hipertensión, enfermedades del corazón,</w:t>
      </w:r>
      <w:r w:rsidR="00AF5A66">
        <w:rPr>
          <w:rFonts w:ascii="ArialMT" w:eastAsiaTheme="minorHAnsi" w:hAnsi="ArialMT" w:cs="ArialMT"/>
          <w:lang w:eastAsia="en-US"/>
        </w:rPr>
        <w:t xml:space="preserve"> y la </w:t>
      </w:r>
      <w:r w:rsidR="00A85F45">
        <w:rPr>
          <w:rFonts w:ascii="ArialMT" w:eastAsiaTheme="minorHAnsi" w:hAnsi="ArialMT" w:cs="ArialMT"/>
          <w:lang w:eastAsia="en-US"/>
        </w:rPr>
        <w:t xml:space="preserve">obesidad </w:t>
      </w:r>
      <w:r w:rsidR="00A85F45" w:rsidRPr="00E426B6">
        <w:rPr>
          <w:rFonts w:ascii="ArialMT" w:eastAsiaTheme="minorHAnsi" w:hAnsi="ArialMT" w:cs="ArialMT"/>
          <w:lang w:eastAsia="en-US"/>
        </w:rPr>
        <w:t>que</w:t>
      </w:r>
      <w:r w:rsidRPr="00E426B6">
        <w:rPr>
          <w:rFonts w:ascii="ArialMT" w:eastAsiaTheme="minorHAnsi" w:hAnsi="ArialMT" w:cs="ArialMT"/>
          <w:lang w:eastAsia="en-US"/>
        </w:rPr>
        <w:t xml:space="preserve"> son factores de riesgo </w:t>
      </w:r>
      <w:r w:rsidR="00CA0792">
        <w:rPr>
          <w:rFonts w:ascii="ArialMT" w:eastAsiaTheme="minorHAnsi" w:hAnsi="ArialMT" w:cs="ArialMT"/>
          <w:lang w:eastAsia="en-US"/>
        </w:rPr>
        <w:t>de</w:t>
      </w:r>
      <w:r w:rsidR="003E5FF8">
        <w:rPr>
          <w:rFonts w:ascii="ArialMT" w:eastAsiaTheme="minorHAnsi" w:hAnsi="ArialMT" w:cs="ArialMT"/>
          <w:lang w:eastAsia="en-US"/>
        </w:rPr>
        <w:t xml:space="preserve"> una </w:t>
      </w:r>
      <w:r w:rsidRPr="00E426B6">
        <w:rPr>
          <w:rFonts w:ascii="ArialMT" w:eastAsiaTheme="minorHAnsi" w:hAnsi="ArialMT" w:cs="ArialMT"/>
          <w:lang w:eastAsia="en-US"/>
        </w:rPr>
        <w:t xml:space="preserve">mayor morbilidad y mortalidad por el COVID-19. </w:t>
      </w:r>
    </w:p>
    <w:p w14:paraId="5FAFBC37" w14:textId="77777777" w:rsidR="00E426B6" w:rsidRPr="00E426B6" w:rsidRDefault="00E426B6" w:rsidP="00E426B6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053405EB" w14:textId="466ED1BD" w:rsidR="00C355CA" w:rsidRPr="0054516A" w:rsidRDefault="00546FDB" w:rsidP="00924403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442777">
        <w:rPr>
          <w:rFonts w:ascii="ArialMT" w:eastAsiaTheme="minorHAnsi" w:hAnsi="ArialMT" w:cs="ArialMT"/>
          <w:lang w:eastAsia="en-US"/>
        </w:rPr>
        <w:t xml:space="preserve">Además, una adecuada alimentación y nutrición </w:t>
      </w:r>
      <w:r w:rsidR="00CF10E1" w:rsidRPr="0054516A">
        <w:rPr>
          <w:rFonts w:ascii="ArialMT" w:eastAsiaTheme="minorHAnsi" w:hAnsi="ArialMT" w:cs="ArialMT"/>
          <w:lang w:eastAsia="en-US"/>
        </w:rPr>
        <w:t xml:space="preserve">juegan un </w:t>
      </w:r>
      <w:r w:rsidR="00C355CA" w:rsidRPr="0054516A">
        <w:rPr>
          <w:rFonts w:ascii="ArialMT" w:eastAsiaTheme="minorHAnsi" w:hAnsi="ArialMT" w:cs="ArialMT"/>
          <w:lang w:eastAsia="en-US"/>
        </w:rPr>
        <w:t xml:space="preserve">rol específico </w:t>
      </w:r>
      <w:r w:rsidR="00CF10E1" w:rsidRPr="0054516A">
        <w:rPr>
          <w:rFonts w:ascii="ArialMT" w:eastAsiaTheme="minorHAnsi" w:hAnsi="ArialMT" w:cs="ArialMT"/>
          <w:lang w:eastAsia="en-US"/>
        </w:rPr>
        <w:t xml:space="preserve">durante esta pandemia </w:t>
      </w:r>
      <w:r w:rsidR="00C355CA" w:rsidRPr="0054516A">
        <w:rPr>
          <w:rFonts w:ascii="ArialMT" w:eastAsiaTheme="minorHAnsi" w:hAnsi="ArialMT" w:cs="ArialMT"/>
          <w:lang w:eastAsia="en-US"/>
        </w:rPr>
        <w:t>en el desarrollo, preservación y fortalecimiento del sistema inmunológico.</w:t>
      </w:r>
    </w:p>
    <w:p w14:paraId="37D3C297" w14:textId="77777777" w:rsidR="00E648E8" w:rsidRPr="0054516A" w:rsidRDefault="00E648E8" w:rsidP="00924403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51DCF9DD" w14:textId="7C3AE153" w:rsidR="00E648E8" w:rsidRDefault="00E648E8" w:rsidP="00924403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79E33A9D" w14:textId="1D4C96D8" w:rsidR="00E02A6C" w:rsidRDefault="00E02A6C" w:rsidP="00924403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1E438F0C" w14:textId="20D38A24" w:rsidR="00E02A6C" w:rsidRDefault="00E02A6C" w:rsidP="00924403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6E674531" w14:textId="77777777" w:rsidR="00E02A6C" w:rsidRPr="0054516A" w:rsidRDefault="00E02A6C" w:rsidP="00924403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256A796A" w14:textId="77777777" w:rsidR="00C355CA" w:rsidRPr="00DE7F36" w:rsidRDefault="00E648E8" w:rsidP="00924403">
      <w:pPr>
        <w:spacing w:line="276" w:lineRule="auto"/>
        <w:jc w:val="both"/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</w:pPr>
      <w:r w:rsidRPr="00DE7F36"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  <w:t>¿Qué es el sistema inmunológico y las defensas?</w:t>
      </w:r>
    </w:p>
    <w:p w14:paraId="00C0A117" w14:textId="77777777" w:rsidR="00E648E8" w:rsidRPr="0054516A" w:rsidRDefault="00E648E8" w:rsidP="00924403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78F0B110" w14:textId="6F84B353" w:rsidR="00C355CA" w:rsidRDefault="005F50D0" w:rsidP="00924403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 xml:space="preserve">El sistema inmunológico </w:t>
      </w:r>
      <w:r w:rsidR="00C355CA" w:rsidRPr="0054516A">
        <w:rPr>
          <w:rFonts w:ascii="ArialMT" w:eastAsiaTheme="minorHAnsi" w:hAnsi="ArialMT" w:cs="ArialMT"/>
          <w:lang w:eastAsia="en-US"/>
        </w:rPr>
        <w:t>es nuestro  ejército natural que nos mantiene a salvo frente al ataque de virus, bacterias, hongos e incluso las propias células que se alteran en nuestro organismo. T</w:t>
      </w:r>
      <w:r w:rsidRPr="0054516A">
        <w:rPr>
          <w:rFonts w:ascii="ArialMT" w:eastAsiaTheme="minorHAnsi" w:hAnsi="ArialMT" w:cs="ArialMT"/>
          <w:lang w:eastAsia="en-US"/>
        </w:rPr>
        <w:t>iene la función de detener o eliminar organismos infecciosos o cuerpos extraños que se introducen en nuestro cuerpo.</w:t>
      </w:r>
    </w:p>
    <w:p w14:paraId="50E06A9E" w14:textId="4C6705CA" w:rsidR="005B7219" w:rsidRDefault="005B7219" w:rsidP="00924403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275600C8" w14:textId="70A46F10" w:rsidR="005B7219" w:rsidRPr="0054516A" w:rsidRDefault="005B7219" w:rsidP="00924403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5B7219">
        <w:rPr>
          <w:rFonts w:ascii="ArialMT" w:eastAsiaTheme="minorHAnsi" w:hAnsi="ArialMT" w:cs="ArialMT"/>
          <w:lang w:eastAsia="en-US"/>
        </w:rPr>
        <w:t xml:space="preserve">La función inmunológica, depende en gran parte </w:t>
      </w:r>
      <w:r w:rsidR="00E92084">
        <w:rPr>
          <w:rFonts w:ascii="ArialMT" w:eastAsiaTheme="minorHAnsi" w:hAnsi="ArialMT" w:cs="ArialMT"/>
          <w:lang w:eastAsia="en-US"/>
        </w:rPr>
        <w:t>de</w:t>
      </w:r>
      <w:r w:rsidRPr="005B7219">
        <w:rPr>
          <w:rFonts w:ascii="ArialMT" w:eastAsiaTheme="minorHAnsi" w:hAnsi="ArialMT" w:cs="ArialMT"/>
          <w:lang w:eastAsia="en-US"/>
        </w:rPr>
        <w:t xml:space="preserve"> factores como la genética, el medio ambiente, el estilo de vida, la nutrición y la interacción de estos factores. En este sentido, para proteger nuestro sistema inmune, disminuir el riesgo de enfermedades y proteger la salud en general, es esencial llevar unos hábitos de vida saludables tales como: </w:t>
      </w:r>
      <w:r w:rsidR="00206529">
        <w:rPr>
          <w:rFonts w:ascii="ArialMT" w:eastAsiaTheme="minorHAnsi" w:hAnsi="ArialMT" w:cs="ArialMT"/>
          <w:lang w:eastAsia="en-US"/>
        </w:rPr>
        <w:t xml:space="preserve">alimentación </w:t>
      </w:r>
      <w:r w:rsidR="006E302F">
        <w:rPr>
          <w:rFonts w:ascii="ArialMT" w:eastAsiaTheme="minorHAnsi" w:hAnsi="ArialMT" w:cs="ArialMT"/>
          <w:lang w:eastAsia="en-US"/>
        </w:rPr>
        <w:t xml:space="preserve">saludable, </w:t>
      </w:r>
      <w:r w:rsidRPr="005B7219">
        <w:rPr>
          <w:rFonts w:ascii="ArialMT" w:eastAsiaTheme="minorHAnsi" w:hAnsi="ArialMT" w:cs="ArialMT"/>
          <w:lang w:eastAsia="en-US"/>
        </w:rPr>
        <w:t>practicar actividad física regularmente, tener una adecuada higiene, dormir suficiente, descansar y controlar el estrés.</w:t>
      </w:r>
    </w:p>
    <w:p w14:paraId="5804045E" w14:textId="77777777" w:rsidR="00481285" w:rsidRPr="0054516A" w:rsidRDefault="00481285" w:rsidP="00924403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054B07A6" w14:textId="77777777" w:rsidR="00481285" w:rsidRPr="0054516A" w:rsidRDefault="00481285" w:rsidP="00924403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2A712B38" w14:textId="77777777" w:rsidR="005F50D0" w:rsidRPr="00DE7F36" w:rsidRDefault="00E648E8" w:rsidP="00DE7F36">
      <w:pPr>
        <w:spacing w:line="276" w:lineRule="auto"/>
        <w:jc w:val="center"/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</w:pPr>
      <w:r w:rsidRPr="00DE7F36"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  <w:t>Rol de la nutrición y una alimentación saludable</w:t>
      </w:r>
      <w:r w:rsidR="008625C5" w:rsidRPr="00DE7F36"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  <w:t xml:space="preserve"> para fortalecer las defensas</w:t>
      </w:r>
    </w:p>
    <w:p w14:paraId="5293DADC" w14:textId="77777777" w:rsidR="00E648E8" w:rsidRPr="00B73B2A" w:rsidRDefault="00E648E8" w:rsidP="00924403">
      <w:pPr>
        <w:spacing w:line="276" w:lineRule="auto"/>
        <w:jc w:val="both"/>
        <w:rPr>
          <w:rFonts w:ascii="ArialMT" w:eastAsiaTheme="minorHAnsi" w:hAnsi="ArialMT" w:cs="ArialMT"/>
          <w:b/>
          <w:bCs/>
          <w:lang w:eastAsia="en-US"/>
        </w:rPr>
      </w:pPr>
    </w:p>
    <w:p w14:paraId="135C8F3C" w14:textId="3532C19A" w:rsidR="00E648E8" w:rsidRPr="0054516A" w:rsidRDefault="00E648E8" w:rsidP="00E6789B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 xml:space="preserve">Se ha reconocido desde hace mucho tiempo que </w:t>
      </w:r>
      <w:hyperlink r:id="rId12" w:history="1">
        <w:r w:rsidRPr="0054516A">
          <w:rPr>
            <w:rFonts w:ascii="ArialMT" w:eastAsiaTheme="minorHAnsi" w:hAnsi="ArialMT" w:cs="ArialMT"/>
            <w:lang w:eastAsia="en-US"/>
          </w:rPr>
          <w:t>la nutrición está estrechamente asociada con</w:t>
        </w:r>
      </w:hyperlink>
      <w:r w:rsidRPr="0054516A">
        <w:rPr>
          <w:rFonts w:ascii="ArialMT" w:eastAsiaTheme="minorHAnsi" w:hAnsi="ArialMT" w:cs="ArialMT"/>
          <w:lang w:eastAsia="en-US"/>
        </w:rPr>
        <w:t xml:space="preserve"> el sistema inmunológico</w:t>
      </w:r>
      <w:r w:rsidR="00481285" w:rsidRPr="0054516A">
        <w:rPr>
          <w:rFonts w:ascii="ArialMT" w:eastAsiaTheme="minorHAnsi" w:hAnsi="ArialMT" w:cs="ArialMT"/>
          <w:lang w:eastAsia="en-US"/>
        </w:rPr>
        <w:t>, co</w:t>
      </w:r>
      <w:r w:rsidRPr="0054516A">
        <w:rPr>
          <w:rFonts w:ascii="ArialMT" w:eastAsiaTheme="minorHAnsi" w:hAnsi="ArialMT" w:cs="ArialMT"/>
          <w:lang w:eastAsia="en-US"/>
        </w:rPr>
        <w:t>n el</w:t>
      </w:r>
      <w:r w:rsidR="00481285" w:rsidRPr="0054516A">
        <w:rPr>
          <w:rFonts w:ascii="ArialMT" w:eastAsiaTheme="minorHAnsi" w:hAnsi="ArialMT" w:cs="ArialMT"/>
          <w:lang w:eastAsia="en-US"/>
        </w:rPr>
        <w:t xml:space="preserve"> riesgo y gravedad de infeccione</w:t>
      </w:r>
      <w:r w:rsidRPr="0054516A">
        <w:rPr>
          <w:rFonts w:ascii="ArialMT" w:eastAsiaTheme="minorHAnsi" w:hAnsi="ArialMT" w:cs="ArialMT"/>
          <w:lang w:eastAsia="en-US"/>
        </w:rPr>
        <w:t>s.</w:t>
      </w:r>
      <w:r w:rsidR="00481285" w:rsidRPr="0054516A">
        <w:rPr>
          <w:rFonts w:ascii="ArialMT" w:eastAsiaTheme="minorHAnsi" w:hAnsi="ArialMT" w:cs="ArialMT"/>
          <w:lang w:eastAsia="en-US"/>
        </w:rPr>
        <w:t xml:space="preserve"> Dado que, la deficiencia o insuficiencia nutricional puede afectar la inmunidad, lo cual lleva a la disminución de la resistencia a las infecciones y, como consecuencia, a un aumento de la carga de la enfermedad. </w:t>
      </w:r>
      <w:r w:rsidRPr="0054516A">
        <w:rPr>
          <w:rFonts w:ascii="ArialMT" w:eastAsiaTheme="minorHAnsi" w:hAnsi="ArialMT" w:cs="ArialMT"/>
          <w:lang w:eastAsia="en-US"/>
        </w:rPr>
        <w:t xml:space="preserve"> Los individuos mal nutridos tienen un mayor riesgo de diversas infecciones bacterianas y virales, entre otras</w:t>
      </w:r>
      <w:r w:rsidR="00212C00">
        <w:rPr>
          <w:rFonts w:ascii="ArialMT" w:eastAsiaTheme="minorHAnsi" w:hAnsi="ArialMT" w:cs="ArialMT"/>
          <w:lang w:eastAsia="en-US"/>
        </w:rPr>
        <w:t>.</w:t>
      </w:r>
      <w:r w:rsidR="00481285" w:rsidRPr="0054516A">
        <w:rPr>
          <w:rFonts w:ascii="ArialMT" w:eastAsiaTheme="minorHAnsi" w:hAnsi="ArialMT" w:cs="ArialMT"/>
          <w:lang w:eastAsia="en-US"/>
        </w:rPr>
        <w:t xml:space="preserve"> </w:t>
      </w:r>
    </w:p>
    <w:p w14:paraId="49608A9E" w14:textId="77777777" w:rsidR="00924403" w:rsidRPr="0054516A" w:rsidRDefault="00924403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17B2BCCC" w14:textId="77777777" w:rsidR="0046361D" w:rsidRPr="0054516A" w:rsidRDefault="0046361D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>No existe evidencia que algún nutriente, alimento específico, suplemento o producto natural para la salud pueda ayudar a prevenir la infección por el COVID-19 en sujetos no infectados o a combatirlo en sujetos con sintomatología leve</w:t>
      </w:r>
      <w:r w:rsidR="008625C5" w:rsidRPr="0054516A">
        <w:rPr>
          <w:rFonts w:ascii="ArialMT" w:eastAsiaTheme="minorHAnsi" w:hAnsi="ArialMT" w:cs="ArialMT"/>
          <w:lang w:eastAsia="en-US"/>
        </w:rPr>
        <w:t>.</w:t>
      </w:r>
    </w:p>
    <w:p w14:paraId="3F019914" w14:textId="77777777" w:rsidR="008625C5" w:rsidRPr="0054516A" w:rsidRDefault="008625C5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3B5A6C3B" w14:textId="70DF01F4" w:rsidR="00F376D9" w:rsidRPr="00C1559D" w:rsidRDefault="00C1559D" w:rsidP="00F376D9">
      <w:pPr>
        <w:pBdr>
          <w:top w:val="nil"/>
          <w:left w:val="nil"/>
          <w:bottom w:val="nil"/>
          <w:right w:val="nil"/>
          <w:between w:val="nil"/>
        </w:pBdr>
        <w:spacing w:before="280" w:after="280" w:line="276" w:lineRule="auto"/>
        <w:jc w:val="both"/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</w:pPr>
      <w:r w:rsidRPr="00C1559D"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  <w:t>C</w:t>
      </w:r>
      <w:r w:rsidR="00CF10E1" w:rsidRPr="00C1559D"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  <w:t xml:space="preserve">onsejos </w:t>
      </w:r>
      <w:r w:rsidR="00F376D9" w:rsidRPr="00C1559D">
        <w:rPr>
          <w:rFonts w:ascii="Arial" w:hAnsi="Arial" w:cs="Arial"/>
          <w:b/>
          <w:bCs/>
          <w:color w:val="548DD4" w:themeColor="text2" w:themeTint="99"/>
          <w:sz w:val="32"/>
          <w:szCs w:val="32"/>
          <w:lang w:val="es-ES"/>
        </w:rPr>
        <w:t xml:space="preserve">para lograr una alimentación saludable. </w:t>
      </w:r>
    </w:p>
    <w:p w14:paraId="16F6F6B7" w14:textId="77777777" w:rsidR="00F376D9" w:rsidRPr="0054516A" w:rsidRDefault="00F376D9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1B6397CF" w14:textId="1A117F03" w:rsidR="00F376D9" w:rsidRPr="00D9194B" w:rsidRDefault="00F376D9" w:rsidP="00713056">
      <w:pPr>
        <w:pStyle w:val="Prrafodelista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MT" w:hAnsi="ArialMT" w:cs="ArialMT"/>
        </w:rPr>
      </w:pPr>
      <w:proofErr w:type="spellStart"/>
      <w:r w:rsidRPr="00D9194B">
        <w:rPr>
          <w:rFonts w:ascii="ArialMT" w:hAnsi="ArialMT" w:cs="ArialMT"/>
        </w:rPr>
        <w:t>Trat</w:t>
      </w:r>
      <w:r w:rsidR="00293549" w:rsidRPr="00D9194B">
        <w:rPr>
          <w:rFonts w:ascii="ArialMT" w:hAnsi="ArialMT" w:cs="ArialMT"/>
        </w:rPr>
        <w:t>á</w:t>
      </w:r>
      <w:proofErr w:type="spellEnd"/>
      <w:r w:rsidRPr="00D9194B">
        <w:rPr>
          <w:rFonts w:ascii="ArialMT" w:hAnsi="ArialMT" w:cs="ArialMT"/>
        </w:rPr>
        <w:t xml:space="preserve"> de tener una alimentación saludable, que incluya alimentos variados</w:t>
      </w:r>
      <w:r w:rsidR="002446EE" w:rsidRPr="00D9194B">
        <w:rPr>
          <w:rFonts w:ascii="ArialMT" w:hAnsi="ArialMT" w:cs="ArialMT"/>
        </w:rPr>
        <w:t>, naturales</w:t>
      </w:r>
      <w:r w:rsidR="00597CD0" w:rsidRPr="00D9194B">
        <w:rPr>
          <w:rFonts w:ascii="ArialMT" w:hAnsi="ArialMT" w:cs="ArialMT"/>
        </w:rPr>
        <w:t>, frescos</w:t>
      </w:r>
      <w:r w:rsidRPr="00D9194B">
        <w:rPr>
          <w:rFonts w:ascii="ArialMT" w:hAnsi="ArialMT" w:cs="ArialMT"/>
        </w:rPr>
        <w:t xml:space="preserve"> y nutritivos de los diferentes grupos de alimentos </w:t>
      </w:r>
      <w:r w:rsidR="00D9194B" w:rsidRPr="00D9194B">
        <w:rPr>
          <w:rFonts w:ascii="ArialMT" w:hAnsi="ArialMT" w:cs="ArialMT"/>
        </w:rPr>
        <w:t>tales como:</w:t>
      </w:r>
      <w:r w:rsidR="00D9194B">
        <w:rPr>
          <w:rFonts w:ascii="ArialMT" w:hAnsi="ArialMT" w:cs="ArialMT"/>
        </w:rPr>
        <w:t xml:space="preserve"> </w:t>
      </w:r>
      <w:r w:rsidR="00D9194B" w:rsidRPr="00D9194B">
        <w:rPr>
          <w:rFonts w:ascii="ArialMT" w:hAnsi="ArialMT" w:cs="ArialMT"/>
        </w:rPr>
        <w:t xml:space="preserve"> frutas y </w:t>
      </w:r>
      <w:proofErr w:type="gramStart"/>
      <w:r w:rsidR="00D9194B" w:rsidRPr="00D9194B">
        <w:rPr>
          <w:rFonts w:ascii="ArialMT" w:hAnsi="ArialMT" w:cs="ArialMT"/>
        </w:rPr>
        <w:t xml:space="preserve">vegetales,   </w:t>
      </w:r>
      <w:proofErr w:type="gramEnd"/>
      <w:r w:rsidR="00D9194B" w:rsidRPr="00D9194B">
        <w:rPr>
          <w:rFonts w:ascii="ArialMT" w:hAnsi="ArialMT" w:cs="ArialMT"/>
        </w:rPr>
        <w:t xml:space="preserve">frijoles, lentejas, garbanzos, cereales (preferiblemente integrales), lácteos, huevos, carnes bajas en grasa y en mayor proporción carnes blancas como pollo y pescado y  en menor </w:t>
      </w:r>
      <w:r w:rsidR="00D9194B" w:rsidRPr="00D9194B">
        <w:rPr>
          <w:rFonts w:ascii="ArialMT" w:hAnsi="ArialMT" w:cs="ArialMT"/>
        </w:rPr>
        <w:lastRenderedPageBreak/>
        <w:t xml:space="preserve">proporción las carnes rojas. Se debe reducir el consumo de  grasas, azúcares y sal para prevenir el sobrepeso y la obesidad.  </w:t>
      </w:r>
    </w:p>
    <w:p w14:paraId="07303D0F" w14:textId="77777777" w:rsidR="00D9194B" w:rsidRPr="00A445D9" w:rsidDel="008957FE" w:rsidRDefault="00D9194B" w:rsidP="00713056">
      <w:pPr>
        <w:autoSpaceDE w:val="0"/>
        <w:autoSpaceDN w:val="0"/>
        <w:adjustRightInd w:val="0"/>
        <w:ind w:left="360"/>
        <w:jc w:val="both"/>
        <w:rPr>
          <w:rFonts w:ascii="ArialMT" w:eastAsiaTheme="minorHAnsi" w:hAnsi="ArialMT" w:cs="ArialMT"/>
        </w:rPr>
      </w:pPr>
    </w:p>
    <w:p w14:paraId="56C3A50F" w14:textId="77777777" w:rsidR="00F376D9" w:rsidRPr="0054516A" w:rsidRDefault="00F376D9" w:rsidP="00713056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7EC73B5D" w14:textId="6277128B" w:rsidR="00C43EC6" w:rsidRDefault="00C43EC6" w:rsidP="00713056">
      <w:pPr>
        <w:jc w:val="both"/>
        <w:rPr>
          <w:rFonts w:ascii="ArialMT" w:eastAsiaTheme="minorHAnsi" w:hAnsi="ArialMT" w:cs="ArialMT"/>
          <w:lang w:eastAsia="en-US"/>
        </w:rPr>
      </w:pPr>
    </w:p>
    <w:p w14:paraId="0D0F40BB" w14:textId="765FF7D9" w:rsidR="00C43EC6" w:rsidRDefault="009208E2" w:rsidP="00713056">
      <w:pPr>
        <w:jc w:val="both"/>
        <w:rPr>
          <w:rFonts w:ascii="ArialMT" w:eastAsiaTheme="minorHAnsi" w:hAnsi="ArialMT" w:cs="ArialMT"/>
          <w:lang w:eastAsia="en-US"/>
        </w:rPr>
      </w:pPr>
      <w:r w:rsidRPr="00E65E1E">
        <w:rPr>
          <w:noProof/>
        </w:rPr>
        <w:drawing>
          <wp:inline distT="0" distB="0" distL="0" distR="0" wp14:anchorId="1BCBE0FC" wp14:editId="1E5648FC">
            <wp:extent cx="1885950" cy="179070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179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MT" w:eastAsiaTheme="minorHAnsi" w:hAnsi="ArialMT" w:cs="ArialMT"/>
          <w:lang w:eastAsia="en-US"/>
        </w:rPr>
        <w:t xml:space="preserve">                         </w:t>
      </w:r>
      <w:r w:rsidRPr="00E80B2A">
        <w:rPr>
          <w:noProof/>
        </w:rPr>
        <w:drawing>
          <wp:inline distT="0" distB="0" distL="0" distR="0" wp14:anchorId="5D3C0FA2" wp14:editId="3DBA5E0E">
            <wp:extent cx="1524000" cy="1757045"/>
            <wp:effectExtent l="0" t="0" r="0" b="0"/>
            <wp:docPr id="35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542316" cy="1778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579A27" w14:textId="1CCEC51C" w:rsidR="00C43EC6" w:rsidRDefault="006B357C" w:rsidP="005F607C">
      <w:pPr>
        <w:rPr>
          <w:rFonts w:ascii="ArialMT" w:eastAsiaTheme="minorHAnsi" w:hAnsi="ArialMT" w:cs="ArialMT"/>
          <w:lang w:eastAsia="en-US"/>
        </w:rPr>
      </w:pPr>
      <w:r>
        <w:rPr>
          <w:rFonts w:ascii="ArialMT" w:eastAsiaTheme="minorHAnsi" w:hAnsi="ArialMT" w:cs="ArialMT"/>
          <w:lang w:eastAsia="en-US"/>
        </w:rPr>
        <w:t xml:space="preserve">       </w:t>
      </w:r>
      <w:r w:rsidR="00E80B2A">
        <w:rPr>
          <w:rFonts w:ascii="ArialMT" w:eastAsiaTheme="minorHAnsi" w:hAnsi="ArialMT" w:cs="ArialMT"/>
          <w:lang w:eastAsia="en-US"/>
        </w:rPr>
        <w:t xml:space="preserve">       </w:t>
      </w:r>
    </w:p>
    <w:p w14:paraId="158A203D" w14:textId="78B7B1AF" w:rsidR="00C43EC6" w:rsidRDefault="005F243A" w:rsidP="005F607C">
      <w:pPr>
        <w:rPr>
          <w:rFonts w:ascii="ArialMT" w:eastAsiaTheme="minorHAnsi" w:hAnsi="ArialMT" w:cs="ArialMT"/>
          <w:lang w:eastAsia="en-US"/>
        </w:rPr>
      </w:pPr>
      <w:r>
        <w:rPr>
          <w:rFonts w:ascii="ArialMT" w:eastAsiaTheme="minorHAnsi" w:hAnsi="ArialMT" w:cs="ArialMT"/>
          <w:lang w:eastAsia="en-US"/>
        </w:rPr>
        <w:t xml:space="preserve">         </w:t>
      </w:r>
    </w:p>
    <w:p w14:paraId="75D779F1" w14:textId="666DFDEC" w:rsidR="00C43EC6" w:rsidRDefault="00C43EC6" w:rsidP="005F607C">
      <w:pPr>
        <w:rPr>
          <w:rFonts w:ascii="ArialMT" w:eastAsiaTheme="minorHAnsi" w:hAnsi="ArialMT" w:cs="ArialMT"/>
          <w:lang w:eastAsia="en-US"/>
        </w:rPr>
      </w:pPr>
    </w:p>
    <w:p w14:paraId="2C4DA78B" w14:textId="7C836291" w:rsidR="00F376D9" w:rsidRPr="0054516A" w:rsidRDefault="00F376D9" w:rsidP="00852AB2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3A215A76" w14:textId="36CEB80D" w:rsidR="00F376D9" w:rsidRDefault="00F376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 xml:space="preserve">2. </w:t>
      </w:r>
      <w:proofErr w:type="spellStart"/>
      <w:r w:rsidRPr="0054516A">
        <w:rPr>
          <w:rFonts w:ascii="ArialMT" w:eastAsiaTheme="minorHAnsi" w:hAnsi="ArialMT" w:cs="ArialMT"/>
          <w:lang w:eastAsia="en-US"/>
        </w:rPr>
        <w:t>Tomale</w:t>
      </w:r>
      <w:proofErr w:type="spellEnd"/>
      <w:r w:rsidRPr="0054516A">
        <w:rPr>
          <w:rFonts w:ascii="ArialMT" w:eastAsiaTheme="minorHAnsi" w:hAnsi="ArialMT" w:cs="ArialMT"/>
          <w:lang w:eastAsia="en-US"/>
        </w:rPr>
        <w:t xml:space="preserve"> el gusto a las frutas y vegetales. </w:t>
      </w:r>
      <w:proofErr w:type="spellStart"/>
      <w:r w:rsidRPr="0054516A">
        <w:rPr>
          <w:rFonts w:ascii="ArialMT" w:eastAsiaTheme="minorHAnsi" w:hAnsi="ArialMT" w:cs="ArialMT"/>
          <w:lang w:eastAsia="en-US"/>
        </w:rPr>
        <w:t>Podés</w:t>
      </w:r>
      <w:proofErr w:type="spellEnd"/>
      <w:r w:rsidRPr="0054516A">
        <w:rPr>
          <w:rFonts w:ascii="ArialMT" w:eastAsiaTheme="minorHAnsi" w:hAnsi="ArialMT" w:cs="ArialMT"/>
          <w:lang w:eastAsia="en-US"/>
        </w:rPr>
        <w:t xml:space="preserve"> consumir al menos  5 porciones al día, de todos los colores, entre más color, más variedad y más beneficios. </w:t>
      </w:r>
    </w:p>
    <w:p w14:paraId="33779308" w14:textId="2F02A2F7" w:rsidR="00CC4202" w:rsidRDefault="00CC4202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1332BBEB" w14:textId="1C5FE636" w:rsidR="00CC4202" w:rsidRDefault="00CC4202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260F762B" w14:textId="1A66DB3C" w:rsidR="00CC4202" w:rsidRDefault="003D1E66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  <w:r>
        <w:rPr>
          <w:rFonts w:ascii="ArialMT" w:eastAsiaTheme="minorHAnsi" w:hAnsi="ArialMT" w:cs="ArialMT"/>
          <w:noProof/>
        </w:rPr>
        <w:drawing>
          <wp:inline distT="0" distB="0" distL="0" distR="0" wp14:anchorId="6B772621" wp14:editId="695B25AE">
            <wp:extent cx="2809875" cy="1581150"/>
            <wp:effectExtent l="0" t="0" r="9525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1581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ArialMT" w:eastAsiaTheme="minorHAnsi" w:hAnsi="ArialMT" w:cs="ArialMT"/>
          <w:lang w:eastAsia="en-US"/>
        </w:rPr>
        <w:t xml:space="preserve">           </w:t>
      </w:r>
      <w:r w:rsidR="00EF7404" w:rsidRPr="00EF7404">
        <w:rPr>
          <w:rFonts w:eastAsiaTheme="minorHAnsi"/>
          <w:noProof/>
        </w:rPr>
        <w:drawing>
          <wp:inline distT="0" distB="0" distL="0" distR="0" wp14:anchorId="321E82DE" wp14:editId="2DF58DC8">
            <wp:extent cx="2261531" cy="1552575"/>
            <wp:effectExtent l="0" t="0" r="5715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405" cy="15559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MT" w:eastAsiaTheme="minorHAnsi" w:hAnsi="ArialMT" w:cs="ArialMT"/>
          <w:lang w:eastAsia="en-US"/>
        </w:rPr>
        <w:t xml:space="preserve">    </w:t>
      </w:r>
    </w:p>
    <w:p w14:paraId="2048B64C" w14:textId="208647BF" w:rsidR="00CC4202" w:rsidRDefault="00CC4202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2C9827FA" w14:textId="77777777" w:rsidR="00F376D9" w:rsidRPr="0054516A" w:rsidRDefault="00F376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61F9DD52" w14:textId="77777777" w:rsidR="00F376D9" w:rsidRPr="0054516A" w:rsidRDefault="00F376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49AC7672" w14:textId="53502A4B" w:rsidR="00F376D9" w:rsidRPr="0054516A" w:rsidRDefault="00F376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 xml:space="preserve">Para lograr la recomendación de 5 al </w:t>
      </w:r>
      <w:r w:rsidR="004D57DA" w:rsidRPr="0054516A">
        <w:rPr>
          <w:rFonts w:ascii="ArialMT" w:eastAsiaTheme="minorHAnsi" w:hAnsi="ArialMT" w:cs="ArialMT"/>
          <w:lang w:eastAsia="en-US"/>
        </w:rPr>
        <w:t>día, incluye</w:t>
      </w:r>
      <w:r w:rsidRPr="0054516A">
        <w:rPr>
          <w:rFonts w:ascii="ArialMT" w:eastAsiaTheme="minorHAnsi" w:hAnsi="ArialMT" w:cs="ArialMT"/>
          <w:lang w:eastAsia="en-US"/>
        </w:rPr>
        <w:t xml:space="preserve"> 3 porciones de vegetales y 2</w:t>
      </w:r>
    </w:p>
    <w:p w14:paraId="2CCCC143" w14:textId="56F17DCC" w:rsidR="00B61FF4" w:rsidRDefault="00F376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 xml:space="preserve">porciones de frutas.  1 porción es igual a </w:t>
      </w:r>
      <w:r w:rsidR="00B61FF4">
        <w:rPr>
          <w:rFonts w:ascii="ArialMT" w:eastAsiaTheme="minorHAnsi" w:hAnsi="ArialMT" w:cs="ArialMT"/>
          <w:lang w:eastAsia="en-US"/>
        </w:rPr>
        <w:t xml:space="preserve">   </w:t>
      </w:r>
    </w:p>
    <w:p w14:paraId="40292D4F" w14:textId="6173A6A4" w:rsidR="00F376D9" w:rsidRPr="0054516A" w:rsidRDefault="00B61FF4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  <w:r>
        <w:rPr>
          <w:rFonts w:ascii="ArialMT" w:eastAsiaTheme="minorHAnsi" w:hAnsi="ArialMT" w:cs="ArialMT"/>
          <w:lang w:eastAsia="en-US"/>
        </w:rPr>
        <w:t xml:space="preserve">           </w:t>
      </w:r>
    </w:p>
    <w:p w14:paraId="215D9B5F" w14:textId="26775E53" w:rsidR="00B61FF4" w:rsidRPr="00B61FF4" w:rsidRDefault="00F376D9" w:rsidP="00B61FF4">
      <w:pPr>
        <w:pStyle w:val="Prrafodelista"/>
        <w:numPr>
          <w:ilvl w:val="0"/>
          <w:numId w:val="5"/>
        </w:numPr>
        <w:autoSpaceDE w:val="0"/>
        <w:autoSpaceDN w:val="0"/>
        <w:adjustRightInd w:val="0"/>
        <w:rPr>
          <w:rFonts w:ascii="ArialMT" w:hAnsi="ArialMT" w:cs="ArialMT"/>
        </w:rPr>
      </w:pPr>
      <w:r w:rsidRPr="0054516A">
        <w:rPr>
          <w:rFonts w:ascii="ArialMT" w:hAnsi="ArialMT" w:cs="ArialMT"/>
        </w:rPr>
        <w:t>Frutas en trozos: 1 taza o 1 unidad mediana</w:t>
      </w:r>
      <w:r w:rsidR="00B61FF4">
        <w:rPr>
          <w:rFonts w:ascii="ArialMT" w:hAnsi="ArialMT" w:cs="ArialMT"/>
        </w:rPr>
        <w:t xml:space="preserve">                      </w:t>
      </w:r>
    </w:p>
    <w:p w14:paraId="7484FECC" w14:textId="52A9CA99" w:rsidR="00F376D9" w:rsidRPr="0054516A" w:rsidRDefault="00F376D9" w:rsidP="0093178D">
      <w:pPr>
        <w:pStyle w:val="Prrafodelista"/>
        <w:numPr>
          <w:ilvl w:val="0"/>
          <w:numId w:val="5"/>
        </w:numPr>
        <w:autoSpaceDE w:val="0"/>
        <w:autoSpaceDN w:val="0"/>
        <w:adjustRightInd w:val="0"/>
        <w:rPr>
          <w:rFonts w:ascii="ArialMT" w:hAnsi="ArialMT" w:cs="ArialMT"/>
        </w:rPr>
      </w:pPr>
      <w:r w:rsidRPr="0054516A">
        <w:rPr>
          <w:rFonts w:ascii="ArialMT" w:hAnsi="ArialMT" w:cs="ArialMT"/>
        </w:rPr>
        <w:t>Jugo de frutas: ½ taza</w:t>
      </w:r>
    </w:p>
    <w:p w14:paraId="2D2FC834" w14:textId="1A22412E" w:rsidR="00F376D9" w:rsidRPr="0054516A" w:rsidRDefault="00F376D9" w:rsidP="0093178D">
      <w:pPr>
        <w:pStyle w:val="Prrafodelista"/>
        <w:numPr>
          <w:ilvl w:val="0"/>
          <w:numId w:val="5"/>
        </w:numPr>
        <w:autoSpaceDE w:val="0"/>
        <w:autoSpaceDN w:val="0"/>
        <w:adjustRightInd w:val="0"/>
        <w:rPr>
          <w:rFonts w:ascii="ArialMT" w:hAnsi="ArialMT" w:cs="ArialMT"/>
        </w:rPr>
      </w:pPr>
      <w:r w:rsidRPr="0054516A">
        <w:rPr>
          <w:rFonts w:ascii="ArialMT" w:hAnsi="ArialMT" w:cs="ArialMT"/>
        </w:rPr>
        <w:t>Vegetales crudos: 1 taza y Vegetales cocidos½ taza</w:t>
      </w:r>
      <w:r w:rsidR="00B61FF4">
        <w:rPr>
          <w:rFonts w:ascii="ArialMT" w:hAnsi="ArialMT" w:cs="ArialMT"/>
          <w:noProof/>
        </w:rPr>
        <w:t xml:space="preserve">            </w:t>
      </w:r>
    </w:p>
    <w:p w14:paraId="1D20428B" w14:textId="77777777" w:rsidR="00F376D9" w:rsidRPr="0054516A" w:rsidRDefault="00F376D9" w:rsidP="0093178D">
      <w:pPr>
        <w:pStyle w:val="Prrafodelista"/>
        <w:numPr>
          <w:ilvl w:val="0"/>
          <w:numId w:val="5"/>
        </w:numPr>
        <w:autoSpaceDE w:val="0"/>
        <w:autoSpaceDN w:val="0"/>
        <w:adjustRightInd w:val="0"/>
        <w:rPr>
          <w:rFonts w:ascii="ArialMT" w:hAnsi="ArialMT" w:cs="ArialMT"/>
        </w:rPr>
      </w:pPr>
      <w:r w:rsidRPr="0054516A">
        <w:rPr>
          <w:rFonts w:ascii="ArialMT" w:hAnsi="ArialMT" w:cs="ArialMT"/>
        </w:rPr>
        <w:t>Fruta deshidratada: ¼ taza</w:t>
      </w:r>
    </w:p>
    <w:p w14:paraId="5DF39991" w14:textId="229E9B83" w:rsidR="00F376D9" w:rsidRPr="0054516A" w:rsidRDefault="006E75E2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  <w:r>
        <w:rPr>
          <w:rFonts w:ascii="ArialMT" w:hAnsi="ArialMT" w:cs="ArialMT"/>
          <w:noProof/>
        </w:rPr>
        <w:lastRenderedPageBreak/>
        <w:drawing>
          <wp:inline distT="0" distB="0" distL="0" distR="0" wp14:anchorId="04590C64" wp14:editId="673CFE64">
            <wp:extent cx="1323975" cy="1398270"/>
            <wp:effectExtent l="0" t="0" r="9525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1398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ArialMT" w:eastAsiaTheme="minorHAnsi" w:hAnsi="ArialMT" w:cs="ArialMT"/>
          <w:lang w:eastAsia="en-US"/>
        </w:rPr>
        <w:t xml:space="preserve">     </w:t>
      </w:r>
      <w:r>
        <w:rPr>
          <w:rFonts w:ascii="ArialMT" w:eastAsiaTheme="minorHAnsi" w:hAnsi="ArialMT" w:cs="ArialMT"/>
          <w:noProof/>
        </w:rPr>
        <w:drawing>
          <wp:inline distT="0" distB="0" distL="0" distR="0" wp14:anchorId="2F33C06F" wp14:editId="6F6A22FC">
            <wp:extent cx="1457325" cy="1657985"/>
            <wp:effectExtent l="0" t="0" r="9525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657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B43F7A">
        <w:rPr>
          <w:rFonts w:ascii="ArialMT" w:eastAsiaTheme="minorHAnsi" w:hAnsi="ArialMT" w:cs="ArialMT"/>
          <w:lang w:eastAsia="en-US"/>
        </w:rPr>
        <w:t xml:space="preserve">  </w:t>
      </w:r>
      <w:r w:rsidR="003F68BD">
        <w:rPr>
          <w:rFonts w:ascii="ArialMT" w:eastAsiaTheme="minorHAnsi" w:hAnsi="ArialMT" w:cs="ArialMT"/>
          <w:lang w:eastAsia="en-US"/>
        </w:rPr>
        <w:t xml:space="preserve">           </w:t>
      </w:r>
      <w:r w:rsidR="00B43F7A">
        <w:rPr>
          <w:rFonts w:ascii="ArialMT" w:eastAsiaTheme="minorHAnsi" w:hAnsi="ArialMT" w:cs="ArialMT"/>
          <w:lang w:eastAsia="en-US"/>
        </w:rPr>
        <w:t xml:space="preserve">    </w:t>
      </w:r>
      <w:r w:rsidR="00B43F7A" w:rsidRPr="00B43F7A">
        <w:rPr>
          <w:rFonts w:eastAsiaTheme="minorHAnsi"/>
          <w:noProof/>
        </w:rPr>
        <w:drawing>
          <wp:inline distT="0" distB="0" distL="0" distR="0" wp14:anchorId="2E6C8CA1" wp14:editId="0B505958">
            <wp:extent cx="1835150" cy="1842114"/>
            <wp:effectExtent l="0" t="0" r="0" b="635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3648" cy="18606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9F9452" w14:textId="30942DA6" w:rsidR="003F68BD" w:rsidRDefault="00F37C69" w:rsidP="003F68BD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  <w:r>
        <w:rPr>
          <w:rFonts w:ascii="ArialMT" w:eastAsiaTheme="minorHAnsi" w:hAnsi="ArialMT" w:cs="ArialMT"/>
          <w:lang w:eastAsia="en-US"/>
        </w:rPr>
        <w:t xml:space="preserve">       </w:t>
      </w:r>
    </w:p>
    <w:p w14:paraId="7B09FD82" w14:textId="77777777" w:rsidR="003F68BD" w:rsidRDefault="003F68BD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494F4E66" w14:textId="77777777" w:rsidR="003F68BD" w:rsidRDefault="003F68BD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027F87BC" w14:textId="3E0502D1" w:rsidR="003F68BD" w:rsidRDefault="003F68BD" w:rsidP="003F68BD">
      <w:pPr>
        <w:spacing w:line="276" w:lineRule="auto"/>
        <w:jc w:val="center"/>
        <w:rPr>
          <w:rFonts w:ascii="ArialMT" w:eastAsiaTheme="minorHAnsi" w:hAnsi="ArialMT" w:cs="ArialMT"/>
          <w:lang w:eastAsia="en-US"/>
        </w:rPr>
      </w:pPr>
      <w:r>
        <w:rPr>
          <w:rFonts w:ascii="ArialMT" w:eastAsiaTheme="minorHAnsi" w:hAnsi="ArialMT" w:cs="ArialMT"/>
          <w:noProof/>
        </w:rPr>
        <w:drawing>
          <wp:inline distT="0" distB="0" distL="0" distR="0" wp14:anchorId="6149D2A8" wp14:editId="682362DA">
            <wp:extent cx="2733675" cy="1638300"/>
            <wp:effectExtent l="0" t="0" r="0" b="0"/>
            <wp:docPr id="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nsalada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6491" cy="16399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86E141" w14:textId="77777777" w:rsidR="003F68BD" w:rsidRDefault="003F68BD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5E7C7007" w14:textId="77777777" w:rsidR="003F68BD" w:rsidRDefault="003F68BD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66E29F39" w14:textId="77777777" w:rsidR="003F68BD" w:rsidRDefault="003F68BD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43BFB1B4" w14:textId="77777777" w:rsidR="0093178D" w:rsidRPr="0054516A" w:rsidRDefault="00F376D9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 xml:space="preserve">3. Consumí diariamente leguminosas como frijoles, garbanzos y lentejas. </w:t>
      </w:r>
    </w:p>
    <w:p w14:paraId="2C112793" w14:textId="5B34C197" w:rsidR="00F376D9" w:rsidRDefault="00F376D9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 xml:space="preserve">También incluí en tu alimentación cereales tales como arroz, pastas, tortillas </w:t>
      </w:r>
      <w:r w:rsidR="00B81C46">
        <w:rPr>
          <w:rFonts w:ascii="ArialMT" w:eastAsiaTheme="minorHAnsi" w:hAnsi="ArialMT" w:cs="ArialMT"/>
          <w:lang w:eastAsia="en-US"/>
        </w:rPr>
        <w:t>y pan preferiblemente integrales</w:t>
      </w:r>
      <w:r w:rsidRPr="0054516A">
        <w:rPr>
          <w:rFonts w:ascii="ArialMT" w:eastAsiaTheme="minorHAnsi" w:hAnsi="ArialMT" w:cs="ArialMT"/>
          <w:lang w:eastAsia="en-US"/>
        </w:rPr>
        <w:t xml:space="preserve">.  </w:t>
      </w:r>
      <w:r w:rsidR="00C5580A">
        <w:rPr>
          <w:rFonts w:ascii="ArialMT" w:eastAsiaTheme="minorHAnsi" w:hAnsi="ArialMT" w:cs="ArialMT"/>
          <w:lang w:eastAsia="en-US"/>
        </w:rPr>
        <w:t xml:space="preserve">El arroz y los frijoles es una buena combinación de </w:t>
      </w:r>
      <w:r w:rsidR="00833983">
        <w:rPr>
          <w:rFonts w:ascii="ArialMT" w:eastAsiaTheme="minorHAnsi" w:hAnsi="ArialMT" w:cs="ArialMT"/>
          <w:lang w:eastAsia="en-US"/>
        </w:rPr>
        <w:t xml:space="preserve">leguminosa con cereal. </w:t>
      </w:r>
      <w:r w:rsidR="00833983" w:rsidRPr="00833983">
        <w:rPr>
          <w:rFonts w:ascii="ArialMT" w:eastAsiaTheme="minorHAnsi" w:hAnsi="ArialMT" w:cs="ArialMT"/>
          <w:lang w:eastAsia="en-US"/>
        </w:rPr>
        <w:t>Además incluí  verduras como la papa, el camote, yuca, plátano, entre otros.</w:t>
      </w:r>
    </w:p>
    <w:p w14:paraId="33EFD771" w14:textId="1328D68E" w:rsidR="00A75BDA" w:rsidRDefault="00A75BDA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20BBCA86" w14:textId="5F552E5A" w:rsidR="00A75BDA" w:rsidRDefault="00A75BDA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61E00AF6" w14:textId="77777777" w:rsidR="00A75BDA" w:rsidRPr="0054516A" w:rsidRDefault="00A75BDA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7B00C294" w14:textId="3FA7F4B9" w:rsidR="00365ECC" w:rsidRDefault="00A6732F" w:rsidP="003F68BD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>
        <w:rPr>
          <w:rFonts w:ascii="ArialMT" w:eastAsiaTheme="minorHAnsi" w:hAnsi="ArialMT" w:cs="ArialMT"/>
          <w:noProof/>
        </w:rPr>
        <w:drawing>
          <wp:inline distT="0" distB="0" distL="0" distR="0" wp14:anchorId="0D056D01" wp14:editId="2F124822">
            <wp:extent cx="2366329" cy="1656715"/>
            <wp:effectExtent l="0" t="0" r="0" b="635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7445" cy="16574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5622C">
        <w:rPr>
          <w:rFonts w:ascii="ArialMT" w:eastAsiaTheme="minorHAnsi" w:hAnsi="ArialMT" w:cs="ArialMT"/>
          <w:lang w:eastAsia="en-US"/>
        </w:rPr>
        <w:t xml:space="preserve">       </w:t>
      </w:r>
      <w:r w:rsidR="0025622C" w:rsidRPr="0025622C">
        <w:rPr>
          <w:noProof/>
        </w:rPr>
        <w:drawing>
          <wp:inline distT="0" distB="0" distL="0" distR="0" wp14:anchorId="0DBD4DE4" wp14:editId="3261CCD1">
            <wp:extent cx="2619375" cy="1743075"/>
            <wp:effectExtent l="0" t="0" r="9525" b="952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619375" cy="1743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62DA1E" w14:textId="4F3D3AAC" w:rsidR="00F376D9" w:rsidRPr="0054516A" w:rsidRDefault="00F376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lastRenderedPageBreak/>
        <w:t xml:space="preserve">4. Los lácteos como leche, queso y yogurt no deben faltarte diariamente, preferí los bajos en grasa. Consumí al  menos 3 porciones por día. </w:t>
      </w:r>
    </w:p>
    <w:p w14:paraId="52567874" w14:textId="77777777" w:rsidR="00F376D9" w:rsidRPr="0054516A" w:rsidRDefault="00F376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5A57E5E3" w14:textId="7D4C234C" w:rsidR="00F376D9" w:rsidRDefault="00F376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 xml:space="preserve">1 porción es igual a:  1 vaso de leche, 1 vaso de yogurt </w:t>
      </w:r>
      <w:proofErr w:type="gramStart"/>
      <w:r w:rsidRPr="0054516A">
        <w:rPr>
          <w:rFonts w:ascii="ArialMT" w:eastAsiaTheme="minorHAnsi" w:hAnsi="ArialMT" w:cs="ArialMT"/>
          <w:lang w:eastAsia="en-US"/>
        </w:rPr>
        <w:t>y  1</w:t>
      </w:r>
      <w:proofErr w:type="gramEnd"/>
      <w:r w:rsidRPr="0054516A">
        <w:rPr>
          <w:rFonts w:ascii="ArialMT" w:eastAsiaTheme="minorHAnsi" w:hAnsi="ArialMT" w:cs="ArialMT"/>
          <w:lang w:eastAsia="en-US"/>
        </w:rPr>
        <w:t xml:space="preserve"> tajada de queso.</w:t>
      </w:r>
    </w:p>
    <w:p w14:paraId="6CF3248D" w14:textId="46CE1E7F" w:rsidR="00184FD9" w:rsidRDefault="00184F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6C74CFEA" w14:textId="585945C8" w:rsidR="00184FD9" w:rsidRDefault="00184F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73D6FA92" w14:textId="1D502F8F" w:rsidR="00184FD9" w:rsidRDefault="00184F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  <w:r>
        <w:rPr>
          <w:rFonts w:ascii="ArialMT" w:eastAsiaTheme="minorHAnsi" w:hAnsi="ArialMT" w:cs="ArialMT"/>
          <w:noProof/>
        </w:rPr>
        <w:drawing>
          <wp:inline distT="0" distB="0" distL="0" distR="0" wp14:anchorId="24315DE1" wp14:editId="194F9877">
            <wp:extent cx="1514475" cy="2019300"/>
            <wp:effectExtent l="0" t="0" r="9525" b="0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2019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990786">
        <w:rPr>
          <w:rFonts w:ascii="ArialMT" w:eastAsiaTheme="minorHAnsi" w:hAnsi="ArialMT" w:cs="ArialMT"/>
          <w:lang w:eastAsia="en-US"/>
        </w:rPr>
        <w:t xml:space="preserve">            </w:t>
      </w:r>
      <w:r w:rsidR="00990786" w:rsidRPr="00990786">
        <w:rPr>
          <w:noProof/>
        </w:rPr>
        <w:drawing>
          <wp:inline distT="0" distB="0" distL="0" distR="0" wp14:anchorId="283D38C6" wp14:editId="6C5BB282">
            <wp:extent cx="2867025" cy="1571625"/>
            <wp:effectExtent l="0" t="0" r="9525" b="9525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870807" cy="15736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FA5510" w14:textId="689E2346" w:rsidR="00184FD9" w:rsidRDefault="00184F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15BC13D1" w14:textId="77777777" w:rsidR="00184FD9" w:rsidRPr="0054516A" w:rsidRDefault="00184F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47A057F7" w14:textId="77777777" w:rsidR="00F376D9" w:rsidRPr="0054516A" w:rsidRDefault="00F376D9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6D5B6CCE" w14:textId="377B305B" w:rsidR="00BC6797" w:rsidRDefault="00F376D9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>5. Consumí una cantidad moderada</w:t>
      </w:r>
      <w:r w:rsidR="00846B36">
        <w:rPr>
          <w:rFonts w:ascii="ArialMT" w:eastAsiaTheme="minorHAnsi" w:hAnsi="ArialMT" w:cs="ArialMT"/>
          <w:lang w:eastAsia="en-US"/>
        </w:rPr>
        <w:t xml:space="preserve"> </w:t>
      </w:r>
      <w:r w:rsidRPr="0054516A">
        <w:rPr>
          <w:rFonts w:ascii="ArialMT" w:eastAsiaTheme="minorHAnsi" w:hAnsi="ArialMT" w:cs="ArialMT"/>
          <w:lang w:eastAsia="en-US"/>
        </w:rPr>
        <w:t xml:space="preserve">de </w:t>
      </w:r>
      <w:r w:rsidR="00BC6797" w:rsidRPr="0054516A">
        <w:rPr>
          <w:rFonts w:ascii="ArialMT" w:eastAsiaTheme="minorHAnsi" w:hAnsi="ArialMT" w:cs="ArialMT"/>
          <w:lang w:eastAsia="en-US"/>
        </w:rPr>
        <w:t>carnes.</w:t>
      </w:r>
    </w:p>
    <w:p w14:paraId="3E01370C" w14:textId="77777777" w:rsidR="007B461A" w:rsidRPr="0054516A" w:rsidRDefault="007B461A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6769FF03" w14:textId="19C8A8C9" w:rsidR="00F376D9" w:rsidRPr="0054516A" w:rsidRDefault="00F376D9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 xml:space="preserve">Es mejor que </w:t>
      </w:r>
      <w:proofErr w:type="spellStart"/>
      <w:r w:rsidRPr="0054516A">
        <w:rPr>
          <w:rFonts w:ascii="ArialMT" w:eastAsiaTheme="minorHAnsi" w:hAnsi="ArialMT" w:cs="ArialMT"/>
          <w:lang w:eastAsia="en-US"/>
        </w:rPr>
        <w:t>comás</w:t>
      </w:r>
      <w:proofErr w:type="spellEnd"/>
      <w:r w:rsidRPr="0054516A">
        <w:rPr>
          <w:rFonts w:ascii="ArialMT" w:eastAsiaTheme="minorHAnsi" w:hAnsi="ArialMT" w:cs="ArialMT"/>
          <w:lang w:eastAsia="en-US"/>
        </w:rPr>
        <w:t xml:space="preserve"> pollo,</w:t>
      </w:r>
      <w:r w:rsidR="0029715F">
        <w:rPr>
          <w:rFonts w:ascii="ArialMT" w:eastAsiaTheme="minorHAnsi" w:hAnsi="ArialMT" w:cs="ArialMT"/>
          <w:lang w:eastAsia="en-US"/>
        </w:rPr>
        <w:t xml:space="preserve"> </w:t>
      </w:r>
      <w:r w:rsidRPr="0054516A">
        <w:rPr>
          <w:rFonts w:ascii="ArialMT" w:eastAsiaTheme="minorHAnsi" w:hAnsi="ArialMT" w:cs="ArialMT"/>
          <w:lang w:eastAsia="en-US"/>
        </w:rPr>
        <w:t>pescado, atún antes que carnes rojas, preferí las bajas en grasas</w:t>
      </w:r>
      <w:r w:rsidR="00B667C4">
        <w:rPr>
          <w:rFonts w:ascii="ArialMT" w:eastAsiaTheme="minorHAnsi" w:hAnsi="ArialMT" w:cs="ArialMT"/>
          <w:lang w:eastAsia="en-US"/>
        </w:rPr>
        <w:t xml:space="preserve">. </w:t>
      </w:r>
      <w:r w:rsidRPr="0054516A">
        <w:rPr>
          <w:rFonts w:ascii="ArialMT" w:eastAsiaTheme="minorHAnsi" w:hAnsi="ArialMT" w:cs="ArialMT"/>
          <w:lang w:eastAsia="en-US"/>
        </w:rPr>
        <w:t xml:space="preserve"> Disminuya  el consumo de embutidos, como jamón, mortadela, chorizo y salchichón, ya que tienen muchas grasas y aditivos químicos.</w:t>
      </w:r>
    </w:p>
    <w:p w14:paraId="686910BF" w14:textId="77777777" w:rsidR="00F376D9" w:rsidRPr="0054516A" w:rsidRDefault="00F376D9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21B4567D" w14:textId="755E4F10" w:rsidR="00F376D9" w:rsidRDefault="00F376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>Inclu</w:t>
      </w:r>
      <w:r w:rsidR="00846B36">
        <w:rPr>
          <w:rFonts w:ascii="ArialMT" w:eastAsiaTheme="minorHAnsi" w:hAnsi="ArialMT" w:cs="ArialMT"/>
          <w:lang w:eastAsia="en-US"/>
        </w:rPr>
        <w:t>í</w:t>
      </w:r>
      <w:r w:rsidRPr="0054516A">
        <w:rPr>
          <w:rFonts w:ascii="ArialMT" w:eastAsiaTheme="minorHAnsi" w:hAnsi="ArialMT" w:cs="ArialMT"/>
          <w:lang w:eastAsia="en-US"/>
        </w:rPr>
        <w:t xml:space="preserve"> el huevo en </w:t>
      </w:r>
      <w:r w:rsidR="00FA2ED9">
        <w:rPr>
          <w:rFonts w:ascii="ArialMT" w:eastAsiaTheme="minorHAnsi" w:hAnsi="ArialMT" w:cs="ArialMT"/>
          <w:lang w:eastAsia="en-US"/>
        </w:rPr>
        <w:t>t</w:t>
      </w:r>
      <w:r w:rsidRPr="0054516A">
        <w:rPr>
          <w:rFonts w:ascii="ArialMT" w:eastAsiaTheme="minorHAnsi" w:hAnsi="ArialMT" w:cs="ArialMT"/>
          <w:lang w:eastAsia="en-US"/>
        </w:rPr>
        <w:t>u alimentación por su alto valor nutritivo. Si no tiene</w:t>
      </w:r>
      <w:r w:rsidR="00FA2ED9">
        <w:rPr>
          <w:rFonts w:ascii="ArialMT" w:eastAsiaTheme="minorHAnsi" w:hAnsi="ArialMT" w:cs="ArialMT"/>
          <w:lang w:eastAsia="en-US"/>
        </w:rPr>
        <w:t>s</w:t>
      </w:r>
      <w:r w:rsidRPr="0054516A">
        <w:rPr>
          <w:rFonts w:ascii="ArialMT" w:eastAsiaTheme="minorHAnsi" w:hAnsi="ArialMT" w:cs="ArialMT"/>
          <w:lang w:eastAsia="en-US"/>
        </w:rPr>
        <w:t xml:space="preserve"> problemas de colesterol alto, </w:t>
      </w:r>
      <w:proofErr w:type="spellStart"/>
      <w:r w:rsidRPr="0054516A">
        <w:rPr>
          <w:rFonts w:ascii="ArialMT" w:eastAsiaTheme="minorHAnsi" w:hAnsi="ArialMT" w:cs="ArialMT"/>
          <w:lang w:eastAsia="en-US"/>
        </w:rPr>
        <w:t>p</w:t>
      </w:r>
      <w:r w:rsidR="00FA2ED9">
        <w:rPr>
          <w:rFonts w:ascii="ArialMT" w:eastAsiaTheme="minorHAnsi" w:hAnsi="ArialMT" w:cs="ArialMT"/>
          <w:lang w:eastAsia="en-US"/>
        </w:rPr>
        <w:t>odés</w:t>
      </w:r>
      <w:proofErr w:type="spellEnd"/>
      <w:r w:rsidRPr="0054516A">
        <w:rPr>
          <w:rFonts w:ascii="ArialMT" w:eastAsiaTheme="minorHAnsi" w:hAnsi="ArialMT" w:cs="ArialMT"/>
          <w:lang w:eastAsia="en-US"/>
        </w:rPr>
        <w:t xml:space="preserve"> consumir un huevo diario.</w:t>
      </w:r>
    </w:p>
    <w:p w14:paraId="47B081BF" w14:textId="596E6270" w:rsidR="002976D9" w:rsidRDefault="002976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7AC34BA9" w14:textId="4FA989D2" w:rsidR="002976D9" w:rsidRDefault="002976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36191B8D" w14:textId="558AFE4B" w:rsidR="007B461A" w:rsidRDefault="007B461A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  <w:r>
        <w:rPr>
          <w:rFonts w:ascii="ArialMT" w:eastAsiaTheme="minorHAnsi" w:hAnsi="ArialMT" w:cs="ArialMT"/>
          <w:noProof/>
        </w:rPr>
        <w:drawing>
          <wp:inline distT="0" distB="0" distL="0" distR="0" wp14:anchorId="3D86F798" wp14:editId="6B0F7D62">
            <wp:extent cx="2105080" cy="1282700"/>
            <wp:effectExtent l="0" t="0" r="9525" b="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1423" cy="12865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ArialMT" w:eastAsiaTheme="minorHAnsi" w:hAnsi="ArialMT" w:cs="ArialMT"/>
          <w:lang w:eastAsia="en-US"/>
        </w:rPr>
        <w:t xml:space="preserve">           </w:t>
      </w:r>
      <w:r>
        <w:rPr>
          <w:rFonts w:ascii="ArialMT" w:eastAsiaTheme="minorHAnsi" w:hAnsi="ArialMT" w:cs="ArialMT"/>
          <w:noProof/>
        </w:rPr>
        <w:drawing>
          <wp:inline distT="0" distB="0" distL="0" distR="0" wp14:anchorId="78AB5A83" wp14:editId="7C386628">
            <wp:extent cx="2333625" cy="1552235"/>
            <wp:effectExtent l="0" t="0" r="0" b="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9781" cy="15629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796DA0" w14:textId="48804006" w:rsidR="00F376D9" w:rsidRDefault="00F376D9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7B24F06E" w14:textId="77777777" w:rsidR="002976D9" w:rsidRPr="0054516A" w:rsidRDefault="002976D9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26648270" w14:textId="77777777" w:rsidR="003C6DFE" w:rsidRDefault="003C6DFE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2DF54555" w14:textId="77777777" w:rsidR="003C6DFE" w:rsidRDefault="003C6DFE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6486CC27" w14:textId="77777777" w:rsidR="003C6DFE" w:rsidRDefault="003C6DFE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776F555C" w14:textId="3571A9AB" w:rsidR="00BC6797" w:rsidRDefault="00F376D9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lastRenderedPageBreak/>
        <w:t xml:space="preserve">6. </w:t>
      </w:r>
      <w:proofErr w:type="spellStart"/>
      <w:r w:rsidRPr="0054516A">
        <w:rPr>
          <w:rFonts w:ascii="ArialMT" w:eastAsiaTheme="minorHAnsi" w:hAnsi="ArialMT" w:cs="ArialMT"/>
          <w:lang w:eastAsia="en-US"/>
        </w:rPr>
        <w:t>Reducí</w:t>
      </w:r>
      <w:proofErr w:type="spellEnd"/>
      <w:r w:rsidRPr="0054516A">
        <w:rPr>
          <w:rFonts w:ascii="ArialMT" w:eastAsiaTheme="minorHAnsi" w:hAnsi="ArialMT" w:cs="ArialMT"/>
          <w:lang w:eastAsia="en-US"/>
        </w:rPr>
        <w:t xml:space="preserve"> el consumo de sal</w:t>
      </w:r>
      <w:r w:rsidR="00BC6797" w:rsidRPr="0054516A">
        <w:rPr>
          <w:rFonts w:ascii="ArialMT" w:eastAsiaTheme="minorHAnsi" w:hAnsi="ArialMT" w:cs="ArialMT"/>
          <w:lang w:eastAsia="en-US"/>
        </w:rPr>
        <w:t xml:space="preserve"> y/o sodio.</w:t>
      </w:r>
    </w:p>
    <w:p w14:paraId="1C36DA20" w14:textId="77777777" w:rsidR="007B461A" w:rsidRPr="0054516A" w:rsidRDefault="007B461A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052A9A25" w14:textId="7474A539" w:rsidR="00F376D9" w:rsidRPr="0054516A" w:rsidRDefault="00F376D9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 xml:space="preserve">Lo máximo de sal al día, para todo lo que te </w:t>
      </w:r>
      <w:proofErr w:type="spellStart"/>
      <w:r w:rsidRPr="0054516A">
        <w:rPr>
          <w:rFonts w:ascii="ArialMT" w:eastAsiaTheme="minorHAnsi" w:hAnsi="ArialMT" w:cs="ArialMT"/>
          <w:lang w:eastAsia="en-US"/>
        </w:rPr>
        <w:t>comás</w:t>
      </w:r>
      <w:proofErr w:type="spellEnd"/>
      <w:r w:rsidRPr="0054516A">
        <w:rPr>
          <w:rFonts w:ascii="ArialMT" w:eastAsiaTheme="minorHAnsi" w:hAnsi="ArialMT" w:cs="ArialMT"/>
          <w:lang w:eastAsia="en-US"/>
        </w:rPr>
        <w:t>, es una cucharadita</w:t>
      </w:r>
      <w:r w:rsidR="00EC5938">
        <w:rPr>
          <w:rFonts w:ascii="ArialMT" w:eastAsiaTheme="minorHAnsi" w:hAnsi="ArialMT" w:cs="ArialMT"/>
          <w:lang w:eastAsia="en-US"/>
        </w:rPr>
        <w:t xml:space="preserve"> de sal</w:t>
      </w:r>
      <w:r w:rsidRPr="0054516A">
        <w:rPr>
          <w:rFonts w:ascii="ArialMT" w:eastAsiaTheme="minorHAnsi" w:hAnsi="ArialMT" w:cs="ArialMT"/>
          <w:lang w:eastAsia="en-US"/>
        </w:rPr>
        <w:t xml:space="preserve"> ras</w:t>
      </w:r>
      <w:r w:rsidR="00832066">
        <w:rPr>
          <w:rFonts w:ascii="ArialMT" w:eastAsiaTheme="minorHAnsi" w:hAnsi="ArialMT" w:cs="ArialMT"/>
          <w:lang w:eastAsia="en-US"/>
        </w:rPr>
        <w:t>a</w:t>
      </w:r>
      <w:r w:rsidRPr="0054516A">
        <w:rPr>
          <w:rFonts w:ascii="ArialMT" w:eastAsiaTheme="minorHAnsi" w:hAnsi="ArialMT" w:cs="ArialMT"/>
          <w:lang w:eastAsia="en-US"/>
        </w:rPr>
        <w:t xml:space="preserve">. </w:t>
      </w:r>
    </w:p>
    <w:p w14:paraId="4E682A53" w14:textId="31717F6E" w:rsidR="00F376D9" w:rsidRDefault="00F376D9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 xml:space="preserve">Por ello, </w:t>
      </w:r>
      <w:proofErr w:type="spellStart"/>
      <w:r w:rsidRPr="0054516A">
        <w:rPr>
          <w:rFonts w:ascii="ArialMT" w:eastAsiaTheme="minorHAnsi" w:hAnsi="ArialMT" w:cs="ArialMT"/>
          <w:lang w:eastAsia="en-US"/>
        </w:rPr>
        <w:t>reducí</w:t>
      </w:r>
      <w:proofErr w:type="spellEnd"/>
      <w:r w:rsidRPr="0054516A">
        <w:rPr>
          <w:rFonts w:ascii="ArialMT" w:eastAsiaTheme="minorHAnsi" w:hAnsi="ArialMT" w:cs="ArialMT"/>
          <w:lang w:eastAsia="en-US"/>
        </w:rPr>
        <w:t xml:space="preserve"> la cantidad de sal y de condimentos  como </w:t>
      </w:r>
      <w:r w:rsidR="00EC5938" w:rsidRPr="0054516A">
        <w:rPr>
          <w:rFonts w:ascii="ArialMT" w:eastAsiaTheme="minorHAnsi" w:hAnsi="ArialMT" w:cs="ArialMT"/>
          <w:lang w:eastAsia="en-US"/>
        </w:rPr>
        <w:t>consomés</w:t>
      </w:r>
      <w:r w:rsidRPr="0054516A">
        <w:rPr>
          <w:rFonts w:ascii="ArialMT" w:eastAsiaTheme="minorHAnsi" w:hAnsi="ArialMT" w:cs="ArialMT"/>
          <w:lang w:eastAsia="en-US"/>
        </w:rPr>
        <w:t xml:space="preserve">, salsas o aderezos y </w:t>
      </w:r>
      <w:proofErr w:type="spellStart"/>
      <w:r w:rsidRPr="0054516A">
        <w:rPr>
          <w:rFonts w:ascii="ArialMT" w:eastAsiaTheme="minorHAnsi" w:hAnsi="ArialMT" w:cs="ArialMT"/>
          <w:lang w:eastAsia="en-US"/>
        </w:rPr>
        <w:t>u</w:t>
      </w:r>
      <w:r w:rsidR="00A23432">
        <w:rPr>
          <w:rFonts w:ascii="ArialMT" w:eastAsiaTheme="minorHAnsi" w:hAnsi="ArialMT" w:cs="ArialMT"/>
          <w:lang w:eastAsia="en-US"/>
        </w:rPr>
        <w:t>tilizá</w:t>
      </w:r>
      <w:proofErr w:type="spellEnd"/>
      <w:r w:rsidRPr="0054516A">
        <w:rPr>
          <w:rFonts w:ascii="ArialMT" w:eastAsiaTheme="minorHAnsi" w:hAnsi="ArialMT" w:cs="ArialMT"/>
          <w:lang w:eastAsia="en-US"/>
        </w:rPr>
        <w:t xml:space="preserve"> hierbas naturales tales como  ajo, cebolla, chile, culantro, entre otros, cuando preparas comidas en el hogar. </w:t>
      </w:r>
    </w:p>
    <w:p w14:paraId="27F9158E" w14:textId="77777777" w:rsidR="00B0446F" w:rsidRPr="0054516A" w:rsidRDefault="00B0446F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0D2C846D" w14:textId="77777777" w:rsidR="00F376D9" w:rsidRPr="0054516A" w:rsidRDefault="00BC6797" w:rsidP="00F376D9">
      <w:pPr>
        <w:pStyle w:val="Default"/>
        <w:rPr>
          <w:rFonts w:ascii="ArialMT" w:hAnsi="ArialMT" w:cs="ArialMT"/>
          <w:color w:val="auto"/>
        </w:rPr>
      </w:pPr>
      <w:proofErr w:type="spellStart"/>
      <w:r w:rsidRPr="0054516A">
        <w:rPr>
          <w:rFonts w:ascii="ArialMT" w:hAnsi="ArialMT" w:cs="ArialMT"/>
          <w:color w:val="auto"/>
        </w:rPr>
        <w:t>Eliminá</w:t>
      </w:r>
      <w:proofErr w:type="spellEnd"/>
      <w:r w:rsidRPr="0054516A">
        <w:rPr>
          <w:rFonts w:ascii="ArialMT" w:hAnsi="ArialMT" w:cs="ArialMT"/>
          <w:color w:val="auto"/>
        </w:rPr>
        <w:t xml:space="preserve"> </w:t>
      </w:r>
      <w:r w:rsidR="00F376D9" w:rsidRPr="0054516A">
        <w:rPr>
          <w:rFonts w:ascii="ArialMT" w:hAnsi="ArialMT" w:cs="ArialMT"/>
          <w:color w:val="auto"/>
        </w:rPr>
        <w:t xml:space="preserve">el salero de la mesa, así </w:t>
      </w:r>
      <w:proofErr w:type="spellStart"/>
      <w:r w:rsidR="00F376D9" w:rsidRPr="0054516A">
        <w:rPr>
          <w:rFonts w:ascii="ArialMT" w:hAnsi="ArialMT" w:cs="ArialMT"/>
          <w:color w:val="auto"/>
        </w:rPr>
        <w:t>evitás</w:t>
      </w:r>
      <w:proofErr w:type="spellEnd"/>
      <w:r w:rsidR="00F376D9" w:rsidRPr="0054516A">
        <w:rPr>
          <w:rFonts w:ascii="ArialMT" w:hAnsi="ArialMT" w:cs="ArialMT"/>
          <w:color w:val="auto"/>
        </w:rPr>
        <w:t xml:space="preserve"> la tentación de ponerle sal adicional a tu comida.</w:t>
      </w:r>
    </w:p>
    <w:p w14:paraId="28F7AE7E" w14:textId="7B2C4E42" w:rsidR="00F376D9" w:rsidRDefault="00822368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822368">
        <w:rPr>
          <w:noProof/>
        </w:rPr>
        <w:drawing>
          <wp:inline distT="0" distB="0" distL="0" distR="0" wp14:anchorId="502BACFB" wp14:editId="3E01F5DE">
            <wp:extent cx="2228850" cy="1476375"/>
            <wp:effectExtent l="0" t="0" r="0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228850" cy="1476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5741B">
        <w:rPr>
          <w:rFonts w:ascii="ArialMT" w:eastAsiaTheme="minorHAnsi" w:hAnsi="ArialMT" w:cs="ArialMT"/>
          <w:lang w:eastAsia="en-US"/>
        </w:rPr>
        <w:t xml:space="preserve">        </w:t>
      </w:r>
      <w:r w:rsidR="00E5741B" w:rsidRPr="00E5741B">
        <w:rPr>
          <w:noProof/>
        </w:rPr>
        <w:drawing>
          <wp:inline distT="0" distB="0" distL="0" distR="0" wp14:anchorId="6DC32426" wp14:editId="724EAE7A">
            <wp:extent cx="1495425" cy="1162050"/>
            <wp:effectExtent l="0" t="0" r="9525" b="0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495425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2286BA" w14:textId="08CCF481" w:rsidR="00B0446F" w:rsidRDefault="00B0446F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3A608225" w14:textId="39F377A4" w:rsidR="00B0446F" w:rsidRDefault="00B0446F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21884849" w14:textId="77777777" w:rsidR="00832066" w:rsidRDefault="00832066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3E7ECA99" w14:textId="7D5714BC" w:rsidR="00B0446F" w:rsidRDefault="00B0446F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10C36B42" w14:textId="33F6794D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11984CE7" w14:textId="1ACAE9CD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75781391" w14:textId="1A93A76D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2D8ABCEB" w14:textId="3E7E3F50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0C4FC5E5" w14:textId="6B678FE5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7F083CBF" w14:textId="7A0F75A0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3E208046" w14:textId="7FE5CEB9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2E38927C" w14:textId="4B585B83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17BBA0D6" w14:textId="1415E8F8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2797208D" w14:textId="6BC88C60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07BE1FD6" w14:textId="23D80A05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32051AEA" w14:textId="08E64639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0520A990" w14:textId="5115BD46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4A0AF69A" w14:textId="21A3596C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12AA5828" w14:textId="2C04BACB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4C7EC36E" w14:textId="361C29F4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71824B0E" w14:textId="2E865AFD" w:rsidR="0071576B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735D5BF9" w14:textId="77777777" w:rsidR="0071576B" w:rsidRPr="0054516A" w:rsidRDefault="0071576B" w:rsidP="00A34C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49AEB6FF" w14:textId="6076B6FD" w:rsidR="00F376D9" w:rsidRPr="0054516A" w:rsidRDefault="00F376D9" w:rsidP="00F376D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lastRenderedPageBreak/>
        <w:t xml:space="preserve">7. </w:t>
      </w:r>
      <w:proofErr w:type="spellStart"/>
      <w:r w:rsidRPr="0054516A">
        <w:rPr>
          <w:rFonts w:ascii="ArialMT" w:eastAsiaTheme="minorHAnsi" w:hAnsi="ArialMT" w:cs="ArialMT"/>
          <w:lang w:eastAsia="en-US"/>
        </w:rPr>
        <w:t>Evitá</w:t>
      </w:r>
      <w:proofErr w:type="spellEnd"/>
      <w:r w:rsidRPr="0054516A">
        <w:rPr>
          <w:rFonts w:ascii="ArialMT" w:eastAsiaTheme="minorHAnsi" w:hAnsi="ArialMT" w:cs="ArialMT"/>
          <w:lang w:eastAsia="en-US"/>
        </w:rPr>
        <w:t xml:space="preserve"> el consumo de productos altos en calorías, grasas</w:t>
      </w:r>
      <w:r w:rsidR="00BC6797" w:rsidRPr="0054516A">
        <w:rPr>
          <w:rFonts w:ascii="ArialMT" w:eastAsiaTheme="minorHAnsi" w:hAnsi="ArialMT" w:cs="ArialMT"/>
          <w:lang w:eastAsia="en-US"/>
        </w:rPr>
        <w:t>, sodio</w:t>
      </w:r>
      <w:r w:rsidRPr="0054516A">
        <w:rPr>
          <w:rFonts w:ascii="ArialMT" w:eastAsiaTheme="minorHAnsi" w:hAnsi="ArialMT" w:cs="ArialMT"/>
          <w:lang w:eastAsia="en-US"/>
        </w:rPr>
        <w:t xml:space="preserve"> y azúcares como dulces, helados, repostería, queques, galletas rellenas, snacks salados</w:t>
      </w:r>
      <w:r w:rsidR="00BC6797" w:rsidRPr="0054516A">
        <w:rPr>
          <w:rFonts w:ascii="ArialMT" w:eastAsiaTheme="minorHAnsi" w:hAnsi="ArialMT" w:cs="ArialMT"/>
          <w:lang w:eastAsia="en-US"/>
        </w:rPr>
        <w:t xml:space="preserve">. Nada </w:t>
      </w:r>
      <w:proofErr w:type="gramStart"/>
      <w:r w:rsidR="00BC6797" w:rsidRPr="0054516A">
        <w:rPr>
          <w:rFonts w:ascii="ArialMT" w:eastAsiaTheme="minorHAnsi" w:hAnsi="ArialMT" w:cs="ArialMT"/>
          <w:lang w:eastAsia="en-US"/>
        </w:rPr>
        <w:t xml:space="preserve">de </w:t>
      </w:r>
      <w:r w:rsidRPr="0054516A">
        <w:rPr>
          <w:rFonts w:ascii="ArialMT" w:eastAsiaTheme="minorHAnsi" w:hAnsi="ArialMT" w:cs="ArialMT"/>
          <w:lang w:eastAsia="en-US"/>
        </w:rPr>
        <w:t xml:space="preserve"> “</w:t>
      </w:r>
      <w:proofErr w:type="gramEnd"/>
      <w:r w:rsidRPr="0054516A">
        <w:rPr>
          <w:rFonts w:ascii="ArialMT" w:eastAsiaTheme="minorHAnsi" w:hAnsi="ArialMT" w:cs="ArialMT"/>
          <w:lang w:eastAsia="en-US"/>
        </w:rPr>
        <w:t>chucherías” en paquetitos llamativ</w:t>
      </w:r>
      <w:r w:rsidR="00B667C4">
        <w:rPr>
          <w:rFonts w:ascii="ArialMT" w:eastAsiaTheme="minorHAnsi" w:hAnsi="ArialMT" w:cs="ArialMT"/>
          <w:lang w:eastAsia="en-US"/>
        </w:rPr>
        <w:t>o</w:t>
      </w:r>
      <w:r w:rsidR="00801419">
        <w:rPr>
          <w:rFonts w:ascii="ArialMT" w:eastAsiaTheme="minorHAnsi" w:hAnsi="ArialMT" w:cs="ArialMT"/>
          <w:lang w:eastAsia="en-US"/>
        </w:rPr>
        <w:t>s</w:t>
      </w:r>
      <w:r w:rsidR="00B667C4">
        <w:rPr>
          <w:rFonts w:ascii="ArialMT" w:eastAsiaTheme="minorHAnsi" w:hAnsi="ArialMT" w:cs="ArialMT"/>
          <w:lang w:eastAsia="en-US"/>
        </w:rPr>
        <w:t>.</w:t>
      </w:r>
    </w:p>
    <w:p w14:paraId="4EAF214A" w14:textId="1CA2D259" w:rsidR="00F376D9" w:rsidRDefault="00F376D9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6C3A71D3" w14:textId="092BCE32" w:rsidR="00BC65D8" w:rsidRDefault="00BC65D8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70921247" w14:textId="285D1246" w:rsidR="00BC65D8" w:rsidRDefault="00766E67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>
        <w:rPr>
          <w:rFonts w:ascii="ArialMT" w:eastAsiaTheme="minorHAnsi" w:hAnsi="ArialMT" w:cs="ArialMT"/>
          <w:lang w:eastAsia="en-US"/>
        </w:rPr>
        <w:t xml:space="preserve">                               </w:t>
      </w:r>
      <w:r w:rsidR="00B2113E" w:rsidRPr="00B2113E">
        <w:rPr>
          <w:noProof/>
        </w:rPr>
        <w:drawing>
          <wp:inline distT="0" distB="0" distL="0" distR="0" wp14:anchorId="3BC671E4" wp14:editId="7421E2DE">
            <wp:extent cx="2524064" cy="1880235"/>
            <wp:effectExtent l="0" t="0" r="0" b="5715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534907" cy="18883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41D094" w14:textId="77777777" w:rsidR="00A23432" w:rsidRDefault="00A23432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7B2BBA0E" w14:textId="77777777" w:rsidR="00BC65D8" w:rsidRPr="0054516A" w:rsidRDefault="00BC65D8" w:rsidP="00F376D9">
      <w:pPr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2F9CF238" w14:textId="38696CD6" w:rsidR="00BC6797" w:rsidRDefault="00BC6797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2D56F237" w14:textId="77777777" w:rsidR="005E41FD" w:rsidRPr="0054516A" w:rsidRDefault="005E41FD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33051C1F" w14:textId="53094C31" w:rsidR="00F376D9" w:rsidRDefault="00F376D9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  <w:r w:rsidRPr="0054516A">
        <w:rPr>
          <w:rFonts w:ascii="ArialMT" w:eastAsiaTheme="minorHAnsi" w:hAnsi="ArialMT" w:cs="ArialMT"/>
          <w:lang w:eastAsia="en-US"/>
        </w:rPr>
        <w:t xml:space="preserve">8. </w:t>
      </w:r>
      <w:proofErr w:type="spellStart"/>
      <w:r w:rsidRPr="0054516A">
        <w:rPr>
          <w:rFonts w:ascii="ArialMT" w:eastAsiaTheme="minorHAnsi" w:hAnsi="ArialMT" w:cs="ArialMT"/>
          <w:lang w:eastAsia="en-US"/>
        </w:rPr>
        <w:t>Mantené</w:t>
      </w:r>
      <w:proofErr w:type="spellEnd"/>
      <w:r w:rsidRPr="0054516A">
        <w:rPr>
          <w:rFonts w:ascii="ArialMT" w:eastAsiaTheme="minorHAnsi" w:hAnsi="ArialMT" w:cs="ArialMT"/>
          <w:lang w:eastAsia="en-US"/>
        </w:rPr>
        <w:t xml:space="preserve"> una adecuada hidratación: se recomienda entre 6 y 8 vasos de líquido al día, prefiriendo siempre el agua. </w:t>
      </w:r>
    </w:p>
    <w:p w14:paraId="26BCE339" w14:textId="7C8B9A32" w:rsidR="005114A4" w:rsidRDefault="005114A4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12A777DD" w14:textId="3DAE0AF7" w:rsidR="005114A4" w:rsidRDefault="005114A4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58E7699D" w14:textId="2CEF8225" w:rsidR="005114A4" w:rsidRDefault="005114A4" w:rsidP="003F68BD">
      <w:pPr>
        <w:autoSpaceDE w:val="0"/>
        <w:autoSpaceDN w:val="0"/>
        <w:adjustRightInd w:val="0"/>
        <w:jc w:val="center"/>
        <w:rPr>
          <w:rFonts w:ascii="ArialMT" w:eastAsiaTheme="minorHAnsi" w:hAnsi="ArialMT" w:cs="ArialMT"/>
          <w:lang w:eastAsia="en-US"/>
        </w:rPr>
      </w:pPr>
    </w:p>
    <w:p w14:paraId="5E1D4E8A" w14:textId="255AFE0B" w:rsidR="005114A4" w:rsidRDefault="005114A4" w:rsidP="00F376D9">
      <w:pPr>
        <w:autoSpaceDE w:val="0"/>
        <w:autoSpaceDN w:val="0"/>
        <w:adjustRightInd w:val="0"/>
        <w:rPr>
          <w:rFonts w:ascii="ArialMT" w:eastAsiaTheme="minorHAnsi" w:hAnsi="ArialMT" w:cs="ArialMT"/>
          <w:lang w:eastAsia="en-US"/>
        </w:rPr>
      </w:pPr>
    </w:p>
    <w:p w14:paraId="66149991" w14:textId="77777777" w:rsidR="00F376D9" w:rsidRPr="0054516A" w:rsidRDefault="00F376D9" w:rsidP="00F376D9">
      <w:pPr>
        <w:rPr>
          <w:rFonts w:ascii="ArialMT" w:eastAsiaTheme="minorHAnsi" w:hAnsi="ArialMT" w:cs="ArialMT"/>
          <w:lang w:eastAsia="en-US"/>
        </w:rPr>
      </w:pPr>
    </w:p>
    <w:p w14:paraId="73EEC950" w14:textId="38356991" w:rsidR="00421F31" w:rsidRDefault="0022150B" w:rsidP="005778C4">
      <w:pPr>
        <w:pStyle w:val="Ttulo"/>
        <w:rPr>
          <w:rFonts w:eastAsiaTheme="minorHAnsi"/>
          <w:sz w:val="40"/>
          <w:szCs w:val="40"/>
          <w:lang w:eastAsia="en-US"/>
        </w:rPr>
      </w:pPr>
      <w:r>
        <w:rPr>
          <w:rFonts w:eastAsiaTheme="minorHAnsi"/>
          <w:sz w:val="40"/>
          <w:szCs w:val="40"/>
          <w:lang w:eastAsia="en-US"/>
        </w:rPr>
        <w:t xml:space="preserve">                 </w:t>
      </w:r>
      <w:r w:rsidRPr="00EA6AC7">
        <w:rPr>
          <w:noProof/>
        </w:rPr>
        <w:drawing>
          <wp:inline distT="0" distB="0" distL="0" distR="0" wp14:anchorId="58C12CA4" wp14:editId="05DA6B85">
            <wp:extent cx="2943426" cy="1952625"/>
            <wp:effectExtent l="0" t="0" r="952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953626" cy="19593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3AB534" w14:textId="77777777" w:rsidR="00421F31" w:rsidRDefault="00421F31" w:rsidP="005778C4">
      <w:pPr>
        <w:pStyle w:val="Ttulo"/>
        <w:rPr>
          <w:rFonts w:eastAsiaTheme="minorHAnsi"/>
          <w:sz w:val="40"/>
          <w:szCs w:val="40"/>
          <w:lang w:eastAsia="en-US"/>
        </w:rPr>
      </w:pPr>
    </w:p>
    <w:p w14:paraId="750F338A" w14:textId="014BAC72" w:rsidR="00421F31" w:rsidRDefault="00421F31" w:rsidP="005778C4">
      <w:pPr>
        <w:pStyle w:val="Ttulo"/>
        <w:rPr>
          <w:rFonts w:eastAsiaTheme="minorHAnsi"/>
          <w:sz w:val="40"/>
          <w:szCs w:val="40"/>
          <w:lang w:eastAsia="en-US"/>
        </w:rPr>
      </w:pPr>
    </w:p>
    <w:p w14:paraId="048B1C32" w14:textId="7CB6EDD2" w:rsidR="003E403D" w:rsidRDefault="003E403D" w:rsidP="005778C4">
      <w:pPr>
        <w:pStyle w:val="Ttulo"/>
        <w:rPr>
          <w:rFonts w:eastAsiaTheme="minorHAnsi"/>
          <w:sz w:val="40"/>
          <w:szCs w:val="40"/>
          <w:lang w:eastAsia="en-US"/>
        </w:rPr>
      </w:pPr>
    </w:p>
    <w:p w14:paraId="223D76DC" w14:textId="77777777" w:rsidR="0022150B" w:rsidRDefault="0022150B" w:rsidP="005778C4">
      <w:pPr>
        <w:pStyle w:val="Ttulo"/>
        <w:rPr>
          <w:rFonts w:eastAsiaTheme="minorHAnsi"/>
          <w:sz w:val="40"/>
          <w:szCs w:val="40"/>
          <w:lang w:eastAsia="en-US"/>
        </w:rPr>
      </w:pPr>
    </w:p>
    <w:p w14:paraId="1C56C51A" w14:textId="65DB1EE7" w:rsidR="005778C4" w:rsidRDefault="005778C4" w:rsidP="005778C4">
      <w:pPr>
        <w:pStyle w:val="Ttulo"/>
        <w:rPr>
          <w:rFonts w:eastAsiaTheme="minorHAnsi"/>
          <w:sz w:val="40"/>
          <w:szCs w:val="40"/>
          <w:lang w:eastAsia="en-US"/>
        </w:rPr>
      </w:pPr>
      <w:r w:rsidRPr="00F16A30">
        <w:rPr>
          <w:rFonts w:eastAsiaTheme="minorHAnsi"/>
          <w:sz w:val="40"/>
          <w:szCs w:val="40"/>
          <w:lang w:eastAsia="en-US"/>
        </w:rPr>
        <w:lastRenderedPageBreak/>
        <w:t>Y recuerde usted:</w:t>
      </w:r>
    </w:p>
    <w:p w14:paraId="1C6A4BE0" w14:textId="3D3FCEEB" w:rsidR="00F376D9" w:rsidRDefault="00F376D9" w:rsidP="00F376D9">
      <w:pPr>
        <w:rPr>
          <w:rFonts w:ascii="ArialMT" w:eastAsiaTheme="minorHAnsi" w:hAnsi="ArialMT" w:cs="ArialMT"/>
          <w:lang w:eastAsia="en-US"/>
        </w:rPr>
      </w:pPr>
    </w:p>
    <w:p w14:paraId="0B9678FC" w14:textId="77777777" w:rsidR="009B37F9" w:rsidRPr="0054516A" w:rsidRDefault="009B37F9" w:rsidP="00F376D9">
      <w:pPr>
        <w:rPr>
          <w:rFonts w:ascii="ArialMT" w:eastAsiaTheme="minorHAnsi" w:hAnsi="ArialMT" w:cs="ArialMT"/>
          <w:lang w:eastAsia="en-US"/>
        </w:rPr>
      </w:pPr>
    </w:p>
    <w:p w14:paraId="34ED93A9" w14:textId="6628C821" w:rsidR="00F376D9" w:rsidRPr="0054516A" w:rsidRDefault="00F376D9" w:rsidP="00F376D9">
      <w:pPr>
        <w:pStyle w:val="Prrafodelista"/>
        <w:numPr>
          <w:ilvl w:val="0"/>
          <w:numId w:val="2"/>
        </w:numPr>
        <w:rPr>
          <w:rFonts w:ascii="ArialMT" w:hAnsi="ArialMT" w:cs="ArialMT"/>
        </w:rPr>
      </w:pPr>
      <w:proofErr w:type="spellStart"/>
      <w:r w:rsidRPr="0054516A">
        <w:rPr>
          <w:rFonts w:ascii="ArialMT" w:hAnsi="ArialMT" w:cs="ArialMT"/>
        </w:rPr>
        <w:t>Planeá</w:t>
      </w:r>
      <w:proofErr w:type="spellEnd"/>
      <w:r w:rsidRPr="0054516A">
        <w:rPr>
          <w:rFonts w:ascii="ArialMT" w:hAnsi="ArialMT" w:cs="ArialMT"/>
        </w:rPr>
        <w:t xml:space="preserve"> las compras para salir s</w:t>
      </w:r>
      <w:r w:rsidR="005047B3">
        <w:rPr>
          <w:rFonts w:ascii="ArialMT" w:hAnsi="ArialMT" w:cs="ArialMT"/>
        </w:rPr>
        <w:t>o</w:t>
      </w:r>
      <w:r w:rsidRPr="0054516A">
        <w:rPr>
          <w:rFonts w:ascii="ArialMT" w:hAnsi="ArialMT" w:cs="ArialMT"/>
        </w:rPr>
        <w:t>lo lo necesario y evitar el desperdicio.</w:t>
      </w:r>
    </w:p>
    <w:p w14:paraId="19469895" w14:textId="77777777" w:rsidR="00F376D9" w:rsidRPr="0054516A" w:rsidRDefault="00F376D9" w:rsidP="00F376D9">
      <w:pPr>
        <w:pStyle w:val="Prrafodelista"/>
        <w:numPr>
          <w:ilvl w:val="0"/>
          <w:numId w:val="2"/>
        </w:numPr>
        <w:rPr>
          <w:rFonts w:ascii="ArialMT" w:hAnsi="ArialMT" w:cs="ArialMT"/>
        </w:rPr>
      </w:pPr>
      <w:proofErr w:type="spellStart"/>
      <w:r w:rsidRPr="0054516A">
        <w:rPr>
          <w:rFonts w:ascii="ArialMT" w:hAnsi="ArialMT" w:cs="ArialMT"/>
        </w:rPr>
        <w:t>Almacená</w:t>
      </w:r>
      <w:proofErr w:type="spellEnd"/>
      <w:r w:rsidRPr="0054516A">
        <w:rPr>
          <w:rFonts w:ascii="ArialMT" w:hAnsi="ArialMT" w:cs="ArialMT"/>
        </w:rPr>
        <w:t xml:space="preserve"> y </w:t>
      </w:r>
      <w:proofErr w:type="spellStart"/>
      <w:r w:rsidRPr="0054516A">
        <w:rPr>
          <w:rFonts w:ascii="ArialMT" w:hAnsi="ArialMT" w:cs="ArialMT"/>
        </w:rPr>
        <w:t>cociná</w:t>
      </w:r>
      <w:proofErr w:type="spellEnd"/>
      <w:r w:rsidRPr="0054516A">
        <w:rPr>
          <w:rFonts w:ascii="ArialMT" w:hAnsi="ArialMT" w:cs="ArialMT"/>
        </w:rPr>
        <w:t xml:space="preserve"> de manera segura.</w:t>
      </w:r>
    </w:p>
    <w:p w14:paraId="3B756D07" w14:textId="5DA656C6" w:rsidR="00C86585" w:rsidRPr="00AD561E" w:rsidRDefault="00546FDB" w:rsidP="00546FDB">
      <w:pPr>
        <w:pStyle w:val="Prrafodelista"/>
        <w:numPr>
          <w:ilvl w:val="0"/>
          <w:numId w:val="2"/>
        </w:numPr>
        <w:rPr>
          <w:rFonts w:ascii="ArialMT" w:hAnsi="ArialMT" w:cs="ArialMT"/>
        </w:rPr>
      </w:pPr>
      <w:proofErr w:type="spellStart"/>
      <w:r w:rsidRPr="00AD561E">
        <w:rPr>
          <w:rFonts w:ascii="ArialMT" w:hAnsi="ArialMT" w:cs="ArialMT"/>
        </w:rPr>
        <w:t>Prefirí</w:t>
      </w:r>
      <w:proofErr w:type="spellEnd"/>
      <w:r w:rsidR="00C47CA3" w:rsidRPr="00AD561E">
        <w:rPr>
          <w:rFonts w:ascii="ArialMT" w:hAnsi="ArialMT" w:cs="ArialMT"/>
        </w:rPr>
        <w:t xml:space="preserve"> alimentos locales, de temporada y de producción nacional</w:t>
      </w:r>
    </w:p>
    <w:p w14:paraId="79CFBD89" w14:textId="09C27C9A" w:rsidR="00BA36FD" w:rsidRPr="00AD561E" w:rsidRDefault="00C47CA3" w:rsidP="00BB707C">
      <w:pPr>
        <w:autoSpaceDE w:val="0"/>
        <w:autoSpaceDN w:val="0"/>
        <w:adjustRightInd w:val="0"/>
        <w:spacing w:line="276" w:lineRule="auto"/>
        <w:ind w:left="708" w:firstLine="72"/>
        <w:jc w:val="both"/>
        <w:rPr>
          <w:rFonts w:ascii="ArialMT" w:eastAsiaTheme="minorHAnsi" w:hAnsi="ArialMT" w:cs="ArialMT"/>
          <w:lang w:eastAsia="en-US"/>
        </w:rPr>
      </w:pPr>
      <w:r w:rsidRPr="00AD561E">
        <w:rPr>
          <w:rFonts w:ascii="ArialMT" w:eastAsiaTheme="minorHAnsi" w:hAnsi="ArialMT" w:cs="ArialMT"/>
          <w:lang w:eastAsia="en-US"/>
        </w:rPr>
        <w:t xml:space="preserve">preparados en la casa y en familia.  </w:t>
      </w:r>
      <w:r w:rsidR="0078722D" w:rsidRPr="00AD561E">
        <w:rPr>
          <w:rFonts w:ascii="ArialMT" w:eastAsiaTheme="minorHAnsi" w:hAnsi="ArialMT" w:cs="ArialMT"/>
          <w:lang w:eastAsia="en-US"/>
        </w:rPr>
        <w:t>Ahora es un buen momento de practicar</w:t>
      </w:r>
      <w:r w:rsidR="00546FDB" w:rsidRPr="00AD561E">
        <w:rPr>
          <w:rFonts w:ascii="ArialMT" w:eastAsiaTheme="minorHAnsi" w:hAnsi="ArialMT" w:cs="ArialMT"/>
          <w:lang w:eastAsia="en-US"/>
        </w:rPr>
        <w:t xml:space="preserve"> </w:t>
      </w:r>
      <w:r w:rsidR="0078722D" w:rsidRPr="00AD561E">
        <w:rPr>
          <w:rFonts w:ascii="ArialMT" w:eastAsiaTheme="minorHAnsi" w:hAnsi="ArialMT" w:cs="ArialMT"/>
          <w:lang w:eastAsia="en-US"/>
        </w:rPr>
        <w:t>recetas e inventar platillos. Es cuestión de ponernos creativos con lo que tenemos.</w:t>
      </w:r>
    </w:p>
    <w:p w14:paraId="4521CF8A" w14:textId="4D32F440" w:rsidR="00C86585" w:rsidRPr="00AD561E" w:rsidRDefault="0054516A" w:rsidP="00546FDB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line="276" w:lineRule="auto"/>
        <w:jc w:val="both"/>
        <w:rPr>
          <w:rFonts w:ascii="ArialMT" w:hAnsi="ArialMT" w:cs="ArialMT"/>
        </w:rPr>
      </w:pPr>
      <w:r w:rsidRPr="00AD561E">
        <w:rPr>
          <w:rFonts w:ascii="ArialMT" w:hAnsi="ArialMT" w:cs="ArialMT"/>
        </w:rPr>
        <w:t xml:space="preserve">El distanciamiento físico y mantener medidas higiénicas como el lavado </w:t>
      </w:r>
    </w:p>
    <w:p w14:paraId="36BC69D6" w14:textId="4A5FE197" w:rsidR="00C86585" w:rsidRPr="00AD561E" w:rsidRDefault="00C86585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AD561E">
        <w:rPr>
          <w:rFonts w:ascii="ArialMT" w:eastAsiaTheme="minorHAnsi" w:hAnsi="ArialMT" w:cs="ArialMT"/>
          <w:lang w:eastAsia="en-US"/>
        </w:rPr>
        <w:t xml:space="preserve">           </w:t>
      </w:r>
      <w:r w:rsidR="0054516A" w:rsidRPr="00AD561E">
        <w:rPr>
          <w:rFonts w:ascii="ArialMT" w:eastAsiaTheme="minorHAnsi" w:hAnsi="ArialMT" w:cs="ArialMT"/>
          <w:lang w:eastAsia="en-US"/>
        </w:rPr>
        <w:t xml:space="preserve">de manos son los métodos más eficaces y comprobados para reducir el </w:t>
      </w:r>
    </w:p>
    <w:p w14:paraId="136AF7A7" w14:textId="4CDC6FCF" w:rsidR="00F33B93" w:rsidRPr="00AD561E" w:rsidRDefault="00C86585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AD561E">
        <w:rPr>
          <w:rFonts w:ascii="ArialMT" w:eastAsiaTheme="minorHAnsi" w:hAnsi="ArialMT" w:cs="ArialMT"/>
          <w:lang w:eastAsia="en-US"/>
        </w:rPr>
        <w:t xml:space="preserve">           </w:t>
      </w:r>
      <w:r w:rsidR="0054516A" w:rsidRPr="00AD561E">
        <w:rPr>
          <w:rFonts w:ascii="ArialMT" w:eastAsiaTheme="minorHAnsi" w:hAnsi="ArialMT" w:cs="ArialMT"/>
          <w:lang w:eastAsia="en-US"/>
        </w:rPr>
        <w:t>riesgo y la propagación del COVID-19</w:t>
      </w:r>
      <w:r w:rsidR="002C1193" w:rsidRPr="00AD561E">
        <w:rPr>
          <w:rFonts w:ascii="ArialMT" w:eastAsiaTheme="minorHAnsi" w:hAnsi="ArialMT" w:cs="ArialMT"/>
          <w:lang w:eastAsia="en-US"/>
        </w:rPr>
        <w:t xml:space="preserve">, así como de otros virus e </w:t>
      </w:r>
    </w:p>
    <w:p w14:paraId="53E9101D" w14:textId="0532DCCA" w:rsidR="0054516A" w:rsidRDefault="00F33B93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 w:rsidRPr="00AD561E">
        <w:rPr>
          <w:rFonts w:ascii="ArialMT" w:eastAsiaTheme="minorHAnsi" w:hAnsi="ArialMT" w:cs="ArialMT"/>
          <w:lang w:eastAsia="en-US"/>
        </w:rPr>
        <w:t xml:space="preserve">           </w:t>
      </w:r>
      <w:r w:rsidR="002C1193" w:rsidRPr="00AD561E">
        <w:rPr>
          <w:rFonts w:ascii="ArialMT" w:eastAsiaTheme="minorHAnsi" w:hAnsi="ArialMT" w:cs="ArialMT"/>
          <w:lang w:eastAsia="en-US"/>
        </w:rPr>
        <w:t>infecciones.</w:t>
      </w:r>
    </w:p>
    <w:p w14:paraId="0B4CF7BE" w14:textId="77777777" w:rsidR="00BB707C" w:rsidRPr="00AD561E" w:rsidRDefault="00BB707C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026AB895" w14:textId="5337DCE8" w:rsidR="00C935D2" w:rsidRDefault="00C935D2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212293A4" w14:textId="4686BF83" w:rsidR="00C935D2" w:rsidRDefault="00C935D2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3A6DE2A0" w14:textId="57D7B696" w:rsidR="00C935D2" w:rsidRDefault="0007467C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>
        <w:rPr>
          <w:rFonts w:ascii="ArialMT" w:eastAsiaTheme="minorHAnsi" w:hAnsi="ArialMT" w:cs="ArialMT"/>
          <w:lang w:eastAsia="en-US"/>
        </w:rPr>
        <w:t xml:space="preserve">                            </w:t>
      </w:r>
      <w:r w:rsidR="00A23432" w:rsidRPr="00C935D2">
        <w:rPr>
          <w:rFonts w:eastAsiaTheme="minorHAnsi"/>
          <w:noProof/>
        </w:rPr>
        <w:drawing>
          <wp:inline distT="0" distB="0" distL="0" distR="0" wp14:anchorId="6FEA022C" wp14:editId="03CF00F6">
            <wp:extent cx="2675756" cy="1781175"/>
            <wp:effectExtent l="0" t="0" r="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1876" cy="18052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C8911F" w14:textId="2A10F42E" w:rsidR="00C935D2" w:rsidRDefault="008937A1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5FA5828" wp14:editId="67745583">
                <wp:simplePos x="0" y="0"/>
                <wp:positionH relativeFrom="margin">
                  <wp:align>right</wp:align>
                </wp:positionH>
                <wp:positionV relativeFrom="paragraph">
                  <wp:posOffset>178435</wp:posOffset>
                </wp:positionV>
                <wp:extent cx="1828800" cy="1828800"/>
                <wp:effectExtent l="0" t="0" r="20320" b="10795"/>
                <wp:wrapSquare wrapText="bothSides"/>
                <wp:docPr id="33" name="Cuadro de texto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4E44757" w14:textId="77777777" w:rsidR="004D1F2F" w:rsidRDefault="004D1F2F" w:rsidP="00924403">
                            <w:pPr>
                              <w:autoSpaceDE w:val="0"/>
                              <w:autoSpaceDN w:val="0"/>
                              <w:adjustRightInd w:val="0"/>
                              <w:spacing w:line="276" w:lineRule="auto"/>
                              <w:jc w:val="both"/>
                              <w:rPr>
                                <w:rFonts w:ascii="ArialMT" w:eastAsiaTheme="minorHAnsi" w:hAnsi="ArialMT" w:cs="ArialMT"/>
                                <w:lang w:eastAsia="en-US"/>
                              </w:rPr>
                            </w:pPr>
                          </w:p>
                          <w:p w14:paraId="449186A8" w14:textId="4B97C8B4" w:rsidR="004D1F2F" w:rsidRPr="00240A2D" w:rsidRDefault="004D1F2F" w:rsidP="00240A2D">
                            <w:pPr>
                              <w:autoSpaceDE w:val="0"/>
                              <w:autoSpaceDN w:val="0"/>
                              <w:adjustRightInd w:val="0"/>
                              <w:spacing w:line="276" w:lineRule="auto"/>
                              <w:jc w:val="both"/>
                              <w:rPr>
                                <w:rFonts w:ascii="ArialMT" w:eastAsiaTheme="minorHAnsi" w:hAnsi="ArialMT" w:cs="ArialMT"/>
                                <w:lang w:eastAsia="en-US"/>
                              </w:rPr>
                            </w:pPr>
                            <w:r w:rsidRPr="00E37AAD">
                              <w:rPr>
                                <w:rFonts w:ascii="ArialMT" w:eastAsiaTheme="minorHAnsi" w:hAnsi="ArialMT" w:cs="ArialMT"/>
                                <w:lang w:eastAsia="en-US"/>
                              </w:rPr>
                              <w:t xml:space="preserve">Celebremos el Día del Agricultor consumiendo los alimentos que nuestros agricultores producen y aquellos que son de temporada. Preferí los alimentos naturales y preparados en la casa y en familia.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5FA5828" id="_x0000_t202" coordsize="21600,21600" o:spt="202" path="m,l,21600r21600,l21600,xe">
                <v:stroke joinstyle="miter"/>
                <v:path gradientshapeok="t" o:connecttype="rect"/>
              </v:shapetype>
              <v:shape id="Cuadro de texto 33" o:spid="_x0000_s1026" type="#_x0000_t202" style="position:absolute;left:0;text-align:left;margin-left:92.8pt;margin-top:14.05pt;width:2in;height:2in;z-index:251658752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" filled="f" strokeweight=".5pt">
                <v:textbox style="mso-fit-shape-to-text:t">
                  <w:txbxContent>
                    <w:p w14:paraId="04E44757" w14:textId="77777777" w:rsidR="004D1F2F" w:rsidRDefault="004D1F2F" w:rsidP="00924403">
                      <w:pPr>
                        <w:autoSpaceDE w:val="0"/>
                        <w:autoSpaceDN w:val="0"/>
                        <w:adjustRightInd w:val="0"/>
                        <w:spacing w:line="276" w:lineRule="auto"/>
                        <w:jc w:val="both"/>
                        <w:rPr>
                          <w:rFonts w:ascii="ArialMT" w:eastAsiaTheme="minorHAnsi" w:hAnsi="ArialMT" w:cs="ArialMT"/>
                          <w:lang w:eastAsia="en-US"/>
                        </w:rPr>
                      </w:pPr>
                    </w:p>
                    <w:p w14:paraId="449186A8" w14:textId="4B97C8B4" w:rsidR="004D1F2F" w:rsidRPr="00240A2D" w:rsidRDefault="004D1F2F" w:rsidP="00240A2D">
                      <w:pPr>
                        <w:autoSpaceDE w:val="0"/>
                        <w:autoSpaceDN w:val="0"/>
                        <w:adjustRightInd w:val="0"/>
                        <w:spacing w:line="276" w:lineRule="auto"/>
                        <w:jc w:val="both"/>
                        <w:rPr>
                          <w:rFonts w:ascii="ArialMT" w:eastAsiaTheme="minorHAnsi" w:hAnsi="ArialMT" w:cs="ArialMT"/>
                          <w:lang w:eastAsia="en-US"/>
                        </w:rPr>
                      </w:pPr>
                      <w:r w:rsidRPr="00E37AAD">
                        <w:rPr>
                          <w:rFonts w:ascii="ArialMT" w:eastAsiaTheme="minorHAnsi" w:hAnsi="ArialMT" w:cs="ArialMT"/>
                          <w:lang w:eastAsia="en-US"/>
                        </w:rPr>
                        <w:t xml:space="preserve">Celebremos el Día del Agricultor consumiendo los alimentos que nuestros agricultores producen y aquellos que son de temporada. Preferí los alimentos naturales y preparados en la casa y en familia.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59E719B" w14:textId="577B2395" w:rsidR="00CA7E50" w:rsidRDefault="00417263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>
        <w:rPr>
          <w:rFonts w:ascii="ArialMT" w:eastAsiaTheme="minorHAnsi" w:hAnsi="ArialMT" w:cs="ArialMT"/>
          <w:lang w:eastAsia="en-US"/>
        </w:rPr>
        <w:t xml:space="preserve">         </w:t>
      </w:r>
      <w:r w:rsidR="00240CB7">
        <w:rPr>
          <w:rFonts w:ascii="ArialMT" w:eastAsiaTheme="minorHAnsi" w:hAnsi="ArialMT" w:cs="ArialMT"/>
          <w:lang w:eastAsia="en-US"/>
        </w:rPr>
        <w:t xml:space="preserve">     </w:t>
      </w:r>
    </w:p>
    <w:p w14:paraId="541063D2" w14:textId="77777777" w:rsidR="005F1DAA" w:rsidRDefault="005F1DAA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</w:p>
    <w:p w14:paraId="336CD949" w14:textId="74D39F20" w:rsidR="006470EB" w:rsidRPr="0054516A" w:rsidRDefault="00766E67" w:rsidP="00924403">
      <w:pPr>
        <w:autoSpaceDE w:val="0"/>
        <w:autoSpaceDN w:val="0"/>
        <w:adjustRightInd w:val="0"/>
        <w:spacing w:line="276" w:lineRule="auto"/>
        <w:jc w:val="both"/>
        <w:rPr>
          <w:rFonts w:ascii="ArialMT" w:eastAsiaTheme="minorHAnsi" w:hAnsi="ArialMT" w:cs="ArialMT"/>
          <w:lang w:eastAsia="en-US"/>
        </w:rPr>
      </w:pPr>
      <w:r>
        <w:rPr>
          <w:rFonts w:ascii="ArialMT" w:eastAsiaTheme="minorHAnsi" w:hAnsi="ArialMT" w:cs="ArialMT"/>
          <w:lang w:eastAsia="en-US"/>
        </w:rPr>
        <w:t xml:space="preserve">                                         </w:t>
      </w:r>
      <w:r w:rsidR="007A5A03">
        <w:rPr>
          <w:rFonts w:ascii="ArialMT" w:eastAsiaTheme="minorHAnsi" w:hAnsi="ArialMT" w:cs="ArialMT"/>
          <w:noProof/>
        </w:rPr>
        <w:drawing>
          <wp:inline distT="0" distB="0" distL="0" distR="0" wp14:anchorId="4A04EA14" wp14:editId="30BD6108">
            <wp:extent cx="2562225" cy="1590675"/>
            <wp:effectExtent l="0" t="0" r="9525" b="9525"/>
            <wp:docPr id="34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9519" cy="159520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6470EB" w:rsidRPr="0054516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7D2E8F" w14:textId="77777777" w:rsidR="00AD0638" w:rsidRDefault="00AD0638" w:rsidP="00E72545">
      <w:r>
        <w:separator/>
      </w:r>
    </w:p>
  </w:endnote>
  <w:endnote w:type="continuationSeparator" w:id="0">
    <w:p w14:paraId="4A3FED60" w14:textId="77777777" w:rsidR="00AD0638" w:rsidRDefault="00AD0638" w:rsidP="00E725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DC0488" w14:textId="77777777" w:rsidR="00AD0638" w:rsidRDefault="00AD0638" w:rsidP="00E72545">
      <w:r>
        <w:separator/>
      </w:r>
    </w:p>
  </w:footnote>
  <w:footnote w:type="continuationSeparator" w:id="0">
    <w:p w14:paraId="14E8BDB6" w14:textId="77777777" w:rsidR="00AD0638" w:rsidRDefault="00AD0638" w:rsidP="00E725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E006D5"/>
    <w:multiLevelType w:val="hybridMultilevel"/>
    <w:tmpl w:val="B6DA505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AB570A"/>
    <w:multiLevelType w:val="hybridMultilevel"/>
    <w:tmpl w:val="0D78011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4373E1"/>
    <w:multiLevelType w:val="hybridMultilevel"/>
    <w:tmpl w:val="BDEA566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FD5160"/>
    <w:multiLevelType w:val="multilevel"/>
    <w:tmpl w:val="14EC28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4CBF7A4D"/>
    <w:multiLevelType w:val="hybridMultilevel"/>
    <w:tmpl w:val="CC9637E2"/>
    <w:lvl w:ilvl="0" w:tplc="427E65A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DD297C"/>
    <w:multiLevelType w:val="hybridMultilevel"/>
    <w:tmpl w:val="74CAECF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9D64F0"/>
    <w:multiLevelType w:val="hybridMultilevel"/>
    <w:tmpl w:val="398C0898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7119865">
    <w:abstractNumId w:val="3"/>
  </w:num>
  <w:num w:numId="2" w16cid:durableId="2003240070">
    <w:abstractNumId w:val="2"/>
  </w:num>
  <w:num w:numId="3" w16cid:durableId="419955665">
    <w:abstractNumId w:val="4"/>
  </w:num>
  <w:num w:numId="4" w16cid:durableId="141048802">
    <w:abstractNumId w:val="1"/>
  </w:num>
  <w:num w:numId="5" w16cid:durableId="473106774">
    <w:abstractNumId w:val="5"/>
  </w:num>
  <w:num w:numId="6" w16cid:durableId="1998924071">
    <w:abstractNumId w:val="6"/>
  </w:num>
  <w:num w:numId="7" w16cid:durableId="9563291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078"/>
    <w:rsid w:val="00004FB7"/>
    <w:rsid w:val="00012330"/>
    <w:rsid w:val="00057B4A"/>
    <w:rsid w:val="00067119"/>
    <w:rsid w:val="0007467C"/>
    <w:rsid w:val="00086050"/>
    <w:rsid w:val="00093C9B"/>
    <w:rsid w:val="00096305"/>
    <w:rsid w:val="000B52BC"/>
    <w:rsid w:val="000E6B0E"/>
    <w:rsid w:val="00111973"/>
    <w:rsid w:val="00143542"/>
    <w:rsid w:val="001466CA"/>
    <w:rsid w:val="00183194"/>
    <w:rsid w:val="0018440F"/>
    <w:rsid w:val="00184FD9"/>
    <w:rsid w:val="001D57C8"/>
    <w:rsid w:val="002031F1"/>
    <w:rsid w:val="00206529"/>
    <w:rsid w:val="00212C00"/>
    <w:rsid w:val="0022150B"/>
    <w:rsid w:val="00240B8C"/>
    <w:rsid w:val="00240CB7"/>
    <w:rsid w:val="0024254F"/>
    <w:rsid w:val="002446EE"/>
    <w:rsid w:val="0025622C"/>
    <w:rsid w:val="00266509"/>
    <w:rsid w:val="00282D0D"/>
    <w:rsid w:val="00293549"/>
    <w:rsid w:val="00293603"/>
    <w:rsid w:val="0029715F"/>
    <w:rsid w:val="002976D9"/>
    <w:rsid w:val="002C1193"/>
    <w:rsid w:val="002D25EA"/>
    <w:rsid w:val="002D5193"/>
    <w:rsid w:val="002F4D25"/>
    <w:rsid w:val="00306390"/>
    <w:rsid w:val="00334BCE"/>
    <w:rsid w:val="003366B8"/>
    <w:rsid w:val="0036148C"/>
    <w:rsid w:val="00365ECC"/>
    <w:rsid w:val="00376731"/>
    <w:rsid w:val="003C0A05"/>
    <w:rsid w:val="003C28F1"/>
    <w:rsid w:val="003C6DFE"/>
    <w:rsid w:val="003D1E66"/>
    <w:rsid w:val="003E403D"/>
    <w:rsid w:val="003E5FF8"/>
    <w:rsid w:val="003F45C1"/>
    <w:rsid w:val="003F68BD"/>
    <w:rsid w:val="00417263"/>
    <w:rsid w:val="00421F31"/>
    <w:rsid w:val="0042541F"/>
    <w:rsid w:val="00442777"/>
    <w:rsid w:val="0045466E"/>
    <w:rsid w:val="004550AA"/>
    <w:rsid w:val="0045720C"/>
    <w:rsid w:val="0046361D"/>
    <w:rsid w:val="00481285"/>
    <w:rsid w:val="004A6FCF"/>
    <w:rsid w:val="004B45C7"/>
    <w:rsid w:val="004C0E28"/>
    <w:rsid w:val="004D1F2F"/>
    <w:rsid w:val="004D57DA"/>
    <w:rsid w:val="004E5CB3"/>
    <w:rsid w:val="00502427"/>
    <w:rsid w:val="005047B3"/>
    <w:rsid w:val="005114A4"/>
    <w:rsid w:val="0052347C"/>
    <w:rsid w:val="0054516A"/>
    <w:rsid w:val="00546FDB"/>
    <w:rsid w:val="005778C4"/>
    <w:rsid w:val="00597CD0"/>
    <w:rsid w:val="005A1536"/>
    <w:rsid w:val="005A76D7"/>
    <w:rsid w:val="005B7219"/>
    <w:rsid w:val="005B7233"/>
    <w:rsid w:val="005C0C61"/>
    <w:rsid w:val="005E41FD"/>
    <w:rsid w:val="005F1DAA"/>
    <w:rsid w:val="005F243A"/>
    <w:rsid w:val="005F50D0"/>
    <w:rsid w:val="005F607C"/>
    <w:rsid w:val="005F75F4"/>
    <w:rsid w:val="00642055"/>
    <w:rsid w:val="006470EB"/>
    <w:rsid w:val="006541D1"/>
    <w:rsid w:val="00662452"/>
    <w:rsid w:val="006B357C"/>
    <w:rsid w:val="006E302F"/>
    <w:rsid w:val="006E75E2"/>
    <w:rsid w:val="006F7354"/>
    <w:rsid w:val="00713056"/>
    <w:rsid w:val="0071576B"/>
    <w:rsid w:val="0073060C"/>
    <w:rsid w:val="00766E67"/>
    <w:rsid w:val="0078722D"/>
    <w:rsid w:val="007A5A03"/>
    <w:rsid w:val="007B461A"/>
    <w:rsid w:val="007B5344"/>
    <w:rsid w:val="007D1A02"/>
    <w:rsid w:val="00801419"/>
    <w:rsid w:val="008065E6"/>
    <w:rsid w:val="00822368"/>
    <w:rsid w:val="00832066"/>
    <w:rsid w:val="00833983"/>
    <w:rsid w:val="008348B3"/>
    <w:rsid w:val="008430ED"/>
    <w:rsid w:val="00846B36"/>
    <w:rsid w:val="00852AB2"/>
    <w:rsid w:val="008625C5"/>
    <w:rsid w:val="00890688"/>
    <w:rsid w:val="008937A1"/>
    <w:rsid w:val="008B32A3"/>
    <w:rsid w:val="009208E2"/>
    <w:rsid w:val="00924403"/>
    <w:rsid w:val="0093178D"/>
    <w:rsid w:val="00955C98"/>
    <w:rsid w:val="00987765"/>
    <w:rsid w:val="00990786"/>
    <w:rsid w:val="009B37F9"/>
    <w:rsid w:val="009D630F"/>
    <w:rsid w:val="00A011BF"/>
    <w:rsid w:val="00A10078"/>
    <w:rsid w:val="00A11F5B"/>
    <w:rsid w:val="00A23432"/>
    <w:rsid w:val="00A25B42"/>
    <w:rsid w:val="00A34CF7"/>
    <w:rsid w:val="00A445D9"/>
    <w:rsid w:val="00A47C02"/>
    <w:rsid w:val="00A6732F"/>
    <w:rsid w:val="00A75BDA"/>
    <w:rsid w:val="00A85F45"/>
    <w:rsid w:val="00AC19EB"/>
    <w:rsid w:val="00AD0638"/>
    <w:rsid w:val="00AD561E"/>
    <w:rsid w:val="00AF5A66"/>
    <w:rsid w:val="00AF65C1"/>
    <w:rsid w:val="00AF76D7"/>
    <w:rsid w:val="00B0446F"/>
    <w:rsid w:val="00B2113E"/>
    <w:rsid w:val="00B30DB2"/>
    <w:rsid w:val="00B371B9"/>
    <w:rsid w:val="00B42644"/>
    <w:rsid w:val="00B43F7A"/>
    <w:rsid w:val="00B55B5C"/>
    <w:rsid w:val="00B61FF4"/>
    <w:rsid w:val="00B667C4"/>
    <w:rsid w:val="00B73B2A"/>
    <w:rsid w:val="00B81C46"/>
    <w:rsid w:val="00B85D04"/>
    <w:rsid w:val="00BA2887"/>
    <w:rsid w:val="00BA36FD"/>
    <w:rsid w:val="00BB707C"/>
    <w:rsid w:val="00BC65D8"/>
    <w:rsid w:val="00BC6797"/>
    <w:rsid w:val="00BC76FE"/>
    <w:rsid w:val="00BD7ECF"/>
    <w:rsid w:val="00C10FCB"/>
    <w:rsid w:val="00C1559D"/>
    <w:rsid w:val="00C355CA"/>
    <w:rsid w:val="00C43EC6"/>
    <w:rsid w:val="00C4784A"/>
    <w:rsid w:val="00C47CA3"/>
    <w:rsid w:val="00C5580A"/>
    <w:rsid w:val="00C66A9C"/>
    <w:rsid w:val="00C86585"/>
    <w:rsid w:val="00C87184"/>
    <w:rsid w:val="00C927B2"/>
    <w:rsid w:val="00C935D2"/>
    <w:rsid w:val="00CA0792"/>
    <w:rsid w:val="00CA7E50"/>
    <w:rsid w:val="00CC4202"/>
    <w:rsid w:val="00CD2C3D"/>
    <w:rsid w:val="00CD5E9A"/>
    <w:rsid w:val="00CF10E1"/>
    <w:rsid w:val="00D13C97"/>
    <w:rsid w:val="00D422E1"/>
    <w:rsid w:val="00D9194B"/>
    <w:rsid w:val="00D9483F"/>
    <w:rsid w:val="00DB6613"/>
    <w:rsid w:val="00DE2660"/>
    <w:rsid w:val="00DE7F36"/>
    <w:rsid w:val="00E02A6C"/>
    <w:rsid w:val="00E37AAD"/>
    <w:rsid w:val="00E426B6"/>
    <w:rsid w:val="00E5741B"/>
    <w:rsid w:val="00E648E8"/>
    <w:rsid w:val="00E65E1E"/>
    <w:rsid w:val="00E6789B"/>
    <w:rsid w:val="00E72545"/>
    <w:rsid w:val="00E80B2A"/>
    <w:rsid w:val="00E92084"/>
    <w:rsid w:val="00EA6AC7"/>
    <w:rsid w:val="00EC5938"/>
    <w:rsid w:val="00EF0033"/>
    <w:rsid w:val="00EF5EB9"/>
    <w:rsid w:val="00EF7404"/>
    <w:rsid w:val="00EF7D96"/>
    <w:rsid w:val="00F0660D"/>
    <w:rsid w:val="00F104AA"/>
    <w:rsid w:val="00F16A30"/>
    <w:rsid w:val="00F24260"/>
    <w:rsid w:val="00F27484"/>
    <w:rsid w:val="00F305EE"/>
    <w:rsid w:val="00F33B93"/>
    <w:rsid w:val="00F376D9"/>
    <w:rsid w:val="00F37C69"/>
    <w:rsid w:val="00F55E00"/>
    <w:rsid w:val="00FA2ED9"/>
    <w:rsid w:val="00FF1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7CB11"/>
  <w15:docId w15:val="{494FCF1B-12AE-4F81-8C98-317CEEE21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00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Ttulo1">
    <w:name w:val="heading 1"/>
    <w:basedOn w:val="Normal"/>
    <w:next w:val="Normal"/>
    <w:link w:val="Ttulo1Car"/>
    <w:uiPriority w:val="9"/>
    <w:qFormat/>
    <w:rsid w:val="00A10078"/>
    <w:pPr>
      <w:keepNext/>
      <w:keepLines/>
      <w:spacing w:before="240"/>
      <w:outlineLvl w:val="0"/>
    </w:pPr>
    <w:rPr>
      <w:rFonts w:ascii="Calibri" w:eastAsia="Calibri" w:hAnsi="Calibri" w:cs="Calibri"/>
      <w:color w:val="2F5496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10078"/>
    <w:rPr>
      <w:rFonts w:ascii="Calibri" w:eastAsia="Calibri" w:hAnsi="Calibri" w:cs="Calibri"/>
      <w:color w:val="2F5496"/>
      <w:sz w:val="32"/>
      <w:szCs w:val="32"/>
      <w:lang w:eastAsia="es-CR"/>
    </w:rPr>
  </w:style>
  <w:style w:type="paragraph" w:styleId="NormalWeb">
    <w:name w:val="Normal (Web)"/>
    <w:basedOn w:val="Normal"/>
    <w:rsid w:val="005F50D0"/>
    <w:pPr>
      <w:spacing w:before="100" w:beforeAutospacing="1" w:after="100" w:afterAutospacing="1"/>
    </w:pPr>
    <w:rPr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6361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6361D"/>
    <w:rPr>
      <w:rFonts w:ascii="Tahoma" w:eastAsia="Times New Roman" w:hAnsi="Tahoma" w:cs="Tahoma"/>
      <w:sz w:val="16"/>
      <w:szCs w:val="16"/>
      <w:lang w:eastAsia="es-CR"/>
    </w:rPr>
  </w:style>
  <w:style w:type="paragraph" w:styleId="Prrafodelista">
    <w:name w:val="List Paragraph"/>
    <w:basedOn w:val="Normal"/>
    <w:uiPriority w:val="34"/>
    <w:qFormat/>
    <w:rsid w:val="00F376D9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Default">
    <w:name w:val="Default"/>
    <w:rsid w:val="00F376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tulo">
    <w:name w:val="Title"/>
    <w:basedOn w:val="Normal"/>
    <w:next w:val="Normal"/>
    <w:link w:val="TtuloCar"/>
    <w:uiPriority w:val="10"/>
    <w:qFormat/>
    <w:rsid w:val="00F16A3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16A30"/>
    <w:rPr>
      <w:rFonts w:asciiTheme="majorHAnsi" w:eastAsiaTheme="majorEastAsia" w:hAnsiTheme="majorHAnsi" w:cstheme="majorBidi"/>
      <w:spacing w:val="-10"/>
      <w:kern w:val="28"/>
      <w:sz w:val="56"/>
      <w:szCs w:val="56"/>
      <w:lang w:eastAsia="es-CR"/>
    </w:rPr>
  </w:style>
  <w:style w:type="paragraph" w:styleId="Encabezado">
    <w:name w:val="header"/>
    <w:basedOn w:val="Normal"/>
    <w:link w:val="EncabezadoCar"/>
    <w:uiPriority w:val="99"/>
    <w:unhideWhenUsed/>
    <w:rsid w:val="00E7254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72545"/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Piedepgina">
    <w:name w:val="footer"/>
    <w:basedOn w:val="Normal"/>
    <w:link w:val="PiedepginaCar"/>
    <w:uiPriority w:val="99"/>
    <w:unhideWhenUsed/>
    <w:rsid w:val="00E7254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72545"/>
    <w:rPr>
      <w:rFonts w:ascii="Times New Roman" w:eastAsia="Times New Roman" w:hAnsi="Times New Roman" w:cs="Times New Roman"/>
      <w:sz w:val="24"/>
      <w:szCs w:val="24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81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07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97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71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104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483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864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106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3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770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97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3555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43167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716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3928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5222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30498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23431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75256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08250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824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473116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471041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914848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576303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3938132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9332841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7443455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4253334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0744298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165771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13741202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73527458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49388639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34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www.hsph.harvard.edu/nutritionsource/nutrition-and-immunity/" TargetMode="External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6.emf"/><Relationship Id="rId20" Type="http://schemas.openxmlformats.org/officeDocument/2006/relationships/image" Target="media/image10.jpg"/><Relationship Id="rId29" Type="http://schemas.openxmlformats.org/officeDocument/2006/relationships/image" Target="media/image19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image" Target="media/image14.png"/><Relationship Id="rId32" Type="http://schemas.openxmlformats.org/officeDocument/2006/relationships/image" Target="media/image22.png"/><Relationship Id="rId5" Type="http://schemas.openxmlformats.org/officeDocument/2006/relationships/styles" Target="style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10" Type="http://schemas.openxmlformats.org/officeDocument/2006/relationships/image" Target="media/image1.png"/><Relationship Id="rId19" Type="http://schemas.openxmlformats.org/officeDocument/2006/relationships/image" Target="media/image9.emf"/><Relationship Id="rId31" Type="http://schemas.openxmlformats.org/officeDocument/2006/relationships/image" Target="media/image21.e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8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4409B75AF683449F859CE298E1F3F4" ma:contentTypeVersion="13" ma:contentTypeDescription="Create a new document." ma:contentTypeScope="" ma:versionID="2ef04ad8c1a4eac4d94b15137430e396">
  <xsd:schema xmlns:xsd="http://www.w3.org/2001/XMLSchema" xmlns:xs="http://www.w3.org/2001/XMLSchema" xmlns:p="http://schemas.microsoft.com/office/2006/metadata/properties" xmlns:ns3="ae18ea7a-d4d0-477c-b404-2909a26d3e54" xmlns:ns4="662681fa-ed9f-4fa3-bad6-6e5c6e682f88" targetNamespace="http://schemas.microsoft.com/office/2006/metadata/properties" ma:root="true" ma:fieldsID="81d9e767bb953aaf9ea483152c4dfae5" ns3:_="" ns4:_="">
    <xsd:import namespace="ae18ea7a-d4d0-477c-b404-2909a26d3e54"/>
    <xsd:import namespace="662681fa-ed9f-4fa3-bad6-6e5c6e682f8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EventHashCode" minOccurs="0"/>
                <xsd:element ref="ns3:MediaServiceGenerationTim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18ea7a-d4d0-477c-b404-2909a26d3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2681fa-ed9f-4fa3-bad6-6e5c6e682f88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3542A3C-9E42-4B59-A6B8-785C97BFFB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18ea7a-d4d0-477c-b404-2909a26d3e54"/>
    <ds:schemaRef ds:uri="662681fa-ed9f-4fa3-bad6-6e5c6e682f8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BADD97-0523-42A4-A332-7784A1356CC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9F956F9-240F-4960-A385-C9BE8392728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1066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Keko</dc:creator>
  <cp:lastModifiedBy>Cecilia Gamboa Cerda</cp:lastModifiedBy>
  <cp:revision>3</cp:revision>
  <dcterms:created xsi:type="dcterms:W3CDTF">2022-07-15T01:04:00Z</dcterms:created>
  <dcterms:modified xsi:type="dcterms:W3CDTF">2022-07-15T01:07:00Z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0x0101008E4409B75AF683449F859CE298E1F3F4</vt:lpwstr>
  </property>
</Properties>
</file>