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6B08CE" w14:textId="569E9D10" w:rsidR="00D05892" w:rsidRDefault="00E97126" w:rsidP="00D05892">
      <w:pPr>
        <w:rPr>
          <w:b/>
          <w:bCs/>
          <w:sz w:val="28"/>
          <w:szCs w:val="28"/>
          <w:lang w:val="es-CR"/>
        </w:rPr>
      </w:pPr>
      <w:r>
        <w:rPr>
          <w:noProof/>
        </w:rPr>
        <w:drawing>
          <wp:inline distT="0" distB="0" distL="0" distR="0" wp14:anchorId="69A82919" wp14:editId="733D8809">
            <wp:extent cx="1208314" cy="805543"/>
            <wp:effectExtent l="0" t="0" r="0" b="0"/>
            <wp:docPr id="1" name="0 Imagen" descr="Un dibujo de un per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Un dibujo de un perro&#10;&#10;Descripción generada automáticamente con confianza media"/>
                    <pic:cNvPicPr/>
                  </pic:nvPicPr>
                  <pic:blipFill>
                    <a:blip r:embed="rId5">
                      <a:extLst>
                        <a:ext uri="{28A0092B-C50C-407E-A947-70E740481C1C}">
                          <a14:useLocalDpi xmlns:a14="http://schemas.microsoft.com/office/drawing/2010/main" val="0"/>
                        </a:ext>
                      </a:extLst>
                    </a:blip>
                    <a:stretch>
                      <a:fillRect/>
                    </a:stretch>
                  </pic:blipFill>
                  <pic:spPr>
                    <a:xfrm>
                      <a:off x="0" y="0"/>
                      <a:ext cx="1209930" cy="806620"/>
                    </a:xfrm>
                    <a:prstGeom prst="rect">
                      <a:avLst/>
                    </a:prstGeom>
                  </pic:spPr>
                </pic:pic>
              </a:graphicData>
            </a:graphic>
          </wp:inline>
        </w:drawing>
      </w:r>
      <w:r w:rsidR="008533C9">
        <w:rPr>
          <w:b/>
          <w:bCs/>
          <w:sz w:val="28"/>
          <w:szCs w:val="28"/>
          <w:lang w:val="es-CR"/>
        </w:rPr>
        <w:t xml:space="preserve">                                                                      </w:t>
      </w:r>
      <w:r w:rsidR="008533C9">
        <w:rPr>
          <w:noProof/>
        </w:rPr>
        <w:drawing>
          <wp:inline distT="0" distB="0" distL="0" distR="0" wp14:anchorId="1DFC65BA" wp14:editId="76D74E29">
            <wp:extent cx="1438910" cy="692150"/>
            <wp:effectExtent l="0" t="0" r="8890" b="0"/>
            <wp:docPr id="2" name="Imagen 2" descr="Interfaz de usuario gráfic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terfaz de usuario gráfica&#10;&#10;Descripción generada automáticamente con confianza baj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38910" cy="692150"/>
                    </a:xfrm>
                    <a:prstGeom prst="rect">
                      <a:avLst/>
                    </a:prstGeom>
                    <a:noFill/>
                  </pic:spPr>
                </pic:pic>
              </a:graphicData>
            </a:graphic>
          </wp:inline>
        </w:drawing>
      </w:r>
      <w:r w:rsidR="008533C9">
        <w:rPr>
          <w:b/>
          <w:bCs/>
          <w:sz w:val="28"/>
          <w:szCs w:val="28"/>
          <w:lang w:val="es-CR"/>
        </w:rPr>
        <w:t xml:space="preserve">                 </w:t>
      </w:r>
    </w:p>
    <w:p w14:paraId="2C83B2F4" w14:textId="77777777" w:rsidR="00D05892" w:rsidRDefault="00D05892" w:rsidP="00E25D16">
      <w:pPr>
        <w:jc w:val="center"/>
        <w:rPr>
          <w:b/>
          <w:bCs/>
          <w:sz w:val="28"/>
          <w:szCs w:val="28"/>
          <w:lang w:val="es-CR"/>
        </w:rPr>
      </w:pPr>
    </w:p>
    <w:p w14:paraId="2CFCBF47" w14:textId="77777777" w:rsidR="00813524" w:rsidRPr="000807DA" w:rsidRDefault="00813524" w:rsidP="00813524">
      <w:pPr>
        <w:jc w:val="center"/>
        <w:rPr>
          <w:rFonts w:ascii="Arial" w:hAnsi="Arial" w:cs="Arial"/>
          <w:b/>
          <w:bCs/>
          <w:color w:val="0070C0"/>
          <w:sz w:val="28"/>
          <w:szCs w:val="28"/>
          <w:lang w:val="es-CR"/>
        </w:rPr>
      </w:pPr>
      <w:r w:rsidRPr="000807DA">
        <w:rPr>
          <w:rFonts w:ascii="Arial" w:hAnsi="Arial" w:cs="Arial"/>
          <w:b/>
          <w:bCs/>
          <w:color w:val="0070C0"/>
          <w:sz w:val="28"/>
          <w:szCs w:val="28"/>
          <w:lang w:val="es-CR"/>
        </w:rPr>
        <w:t>Semana Nacional de la Nutrición</w:t>
      </w:r>
    </w:p>
    <w:p w14:paraId="7742C667" w14:textId="2E8C952A" w:rsidR="00813524" w:rsidRPr="00A00CAD" w:rsidRDefault="00813524" w:rsidP="00813524">
      <w:pPr>
        <w:jc w:val="center"/>
        <w:rPr>
          <w:rFonts w:ascii="Arial" w:hAnsi="Arial" w:cs="Arial"/>
          <w:b/>
          <w:bCs/>
          <w:color w:val="0070C0"/>
          <w:sz w:val="28"/>
          <w:szCs w:val="28"/>
          <w:lang w:val="es-CR"/>
        </w:rPr>
      </w:pPr>
      <w:r w:rsidRPr="00A00CAD">
        <w:rPr>
          <w:rFonts w:ascii="Arial" w:hAnsi="Arial" w:cs="Arial"/>
          <w:b/>
          <w:bCs/>
          <w:color w:val="0070C0"/>
          <w:sz w:val="28"/>
          <w:szCs w:val="28"/>
          <w:lang w:val="es-CR"/>
        </w:rPr>
        <w:t xml:space="preserve">Del </w:t>
      </w:r>
      <w:r>
        <w:rPr>
          <w:rFonts w:ascii="Arial" w:hAnsi="Arial" w:cs="Arial"/>
          <w:b/>
          <w:bCs/>
          <w:color w:val="0070C0"/>
          <w:sz w:val="28"/>
          <w:szCs w:val="28"/>
          <w:lang w:val="es-CR"/>
        </w:rPr>
        <w:t xml:space="preserve">9 </w:t>
      </w:r>
      <w:r w:rsidRPr="00A00CAD">
        <w:rPr>
          <w:rFonts w:ascii="Arial" w:hAnsi="Arial" w:cs="Arial"/>
          <w:b/>
          <w:bCs/>
          <w:color w:val="0070C0"/>
          <w:sz w:val="28"/>
          <w:szCs w:val="28"/>
          <w:lang w:val="es-CR"/>
        </w:rPr>
        <w:t>al 15 de mayo 202</w:t>
      </w:r>
      <w:r w:rsidR="00657B2F">
        <w:rPr>
          <w:rFonts w:ascii="Arial" w:hAnsi="Arial" w:cs="Arial"/>
          <w:b/>
          <w:bCs/>
          <w:color w:val="0070C0"/>
          <w:sz w:val="28"/>
          <w:szCs w:val="28"/>
          <w:lang w:val="es-CR"/>
        </w:rPr>
        <w:t>2</w:t>
      </w:r>
    </w:p>
    <w:p w14:paraId="38E61B40" w14:textId="77777777" w:rsidR="00813524" w:rsidRDefault="00813524" w:rsidP="00E25D16">
      <w:pPr>
        <w:jc w:val="center"/>
        <w:rPr>
          <w:b/>
          <w:bCs/>
          <w:sz w:val="28"/>
          <w:szCs w:val="28"/>
          <w:lang w:val="es-CR"/>
        </w:rPr>
      </w:pPr>
    </w:p>
    <w:p w14:paraId="1335B86E" w14:textId="77777777" w:rsidR="002B7807" w:rsidRPr="000807DA" w:rsidRDefault="002B7807" w:rsidP="002B7807">
      <w:pPr>
        <w:spacing w:line="360" w:lineRule="auto"/>
        <w:jc w:val="both"/>
        <w:rPr>
          <w:rFonts w:ascii="Arial" w:hAnsi="Arial" w:cs="Arial"/>
          <w:sz w:val="24"/>
          <w:szCs w:val="24"/>
          <w:lang w:val="es-CR"/>
        </w:rPr>
      </w:pPr>
      <w:r w:rsidRPr="000807DA">
        <w:rPr>
          <w:rFonts w:ascii="Arial" w:hAnsi="Arial" w:cs="Arial"/>
          <w:sz w:val="24"/>
          <w:szCs w:val="24"/>
          <w:lang w:val="es-CR"/>
        </w:rPr>
        <w:t>La Semana Nacional de la Nutrición, creada por decreto ejecutivo No. 2049-SPPS en 1972, es celebrada todos los años en el mes de mayo, en la semana del</w:t>
      </w:r>
      <w:r>
        <w:rPr>
          <w:rFonts w:ascii="Arial" w:hAnsi="Arial" w:cs="Arial"/>
          <w:sz w:val="24"/>
          <w:szCs w:val="24"/>
          <w:lang w:val="es-CR"/>
        </w:rPr>
        <w:t xml:space="preserve"> 15 de mayo que es el </w:t>
      </w:r>
      <w:r w:rsidRPr="000807DA">
        <w:rPr>
          <w:rFonts w:ascii="Arial" w:hAnsi="Arial" w:cs="Arial"/>
          <w:sz w:val="24"/>
          <w:szCs w:val="24"/>
          <w:lang w:val="es-CR"/>
        </w:rPr>
        <w:t xml:space="preserve">  Día del Agricultor, La Comisión Intersectorial de Guías Alimentarias para Costa Rica (CIGA), es la responsable de definir el lema de la celebración y la coordinación de las acciones que se realizan en la Semana. El Ministerio de Salud es quien coordina la CIGA.</w:t>
      </w:r>
    </w:p>
    <w:p w14:paraId="6CB1C47C" w14:textId="3E2A7228" w:rsidR="002B7807" w:rsidRPr="002B7807" w:rsidRDefault="002B7807" w:rsidP="002B7807">
      <w:pPr>
        <w:spacing w:line="360" w:lineRule="auto"/>
        <w:jc w:val="both"/>
        <w:rPr>
          <w:rFonts w:ascii="Arial" w:hAnsi="Arial" w:cs="Arial"/>
          <w:sz w:val="24"/>
          <w:szCs w:val="24"/>
          <w:lang w:val="es-CR"/>
        </w:rPr>
      </w:pPr>
      <w:r w:rsidRPr="000807DA">
        <w:rPr>
          <w:rFonts w:ascii="Arial" w:hAnsi="Arial" w:cs="Arial"/>
          <w:sz w:val="24"/>
          <w:szCs w:val="24"/>
          <w:lang w:val="es-CR"/>
        </w:rPr>
        <w:t xml:space="preserve">Este año, la Semana Nacional de la Nutrición se celebrará del </w:t>
      </w:r>
      <w:r>
        <w:rPr>
          <w:rFonts w:ascii="Arial" w:hAnsi="Arial" w:cs="Arial"/>
          <w:sz w:val="24"/>
          <w:szCs w:val="24"/>
          <w:lang w:val="es-CR"/>
        </w:rPr>
        <w:t>9</w:t>
      </w:r>
      <w:r w:rsidRPr="000807DA">
        <w:rPr>
          <w:rFonts w:ascii="Arial" w:hAnsi="Arial" w:cs="Arial"/>
          <w:sz w:val="24"/>
          <w:szCs w:val="24"/>
          <w:lang w:val="es-CR"/>
        </w:rPr>
        <w:t xml:space="preserve"> al 15 de mayo con el lema</w:t>
      </w:r>
      <w:r w:rsidR="00B80919">
        <w:rPr>
          <w:rFonts w:ascii="Arial" w:hAnsi="Arial" w:cs="Arial"/>
          <w:sz w:val="24"/>
          <w:szCs w:val="24"/>
          <w:lang w:val="es-CR"/>
        </w:rPr>
        <w:t>:</w:t>
      </w:r>
    </w:p>
    <w:p w14:paraId="1FC1C319" w14:textId="26A1C0AB" w:rsidR="00EA302C" w:rsidRPr="00B80919" w:rsidRDefault="002B7807" w:rsidP="00B80919">
      <w:pPr>
        <w:spacing w:line="360" w:lineRule="auto"/>
        <w:jc w:val="center"/>
        <w:rPr>
          <w:rFonts w:ascii="Arial" w:hAnsi="Arial" w:cs="Arial"/>
          <w:b/>
          <w:bCs/>
          <w:color w:val="0070C0"/>
          <w:sz w:val="28"/>
          <w:szCs w:val="28"/>
          <w:lang w:val="es-CR"/>
        </w:rPr>
      </w:pPr>
      <w:r w:rsidRPr="009657FB">
        <w:rPr>
          <w:rFonts w:ascii="Arial" w:hAnsi="Arial" w:cs="Arial"/>
          <w:b/>
          <w:bCs/>
          <w:color w:val="0070C0"/>
          <w:sz w:val="28"/>
          <w:szCs w:val="28"/>
          <w:lang w:val="es-CR"/>
        </w:rPr>
        <w:t>"Para una buena nutrición, cocina con tradición"</w:t>
      </w:r>
    </w:p>
    <w:p w14:paraId="702CEA74" w14:textId="6555F99A" w:rsidR="00E25D16" w:rsidRPr="00B80919" w:rsidRDefault="00E25D16" w:rsidP="00F95D42">
      <w:pPr>
        <w:jc w:val="both"/>
        <w:rPr>
          <w:rFonts w:ascii="Arial" w:hAnsi="Arial" w:cs="Arial"/>
          <w:sz w:val="24"/>
          <w:szCs w:val="24"/>
          <w:lang w:val="es-CR"/>
        </w:rPr>
      </w:pPr>
      <w:r w:rsidRPr="00B80919">
        <w:rPr>
          <w:rFonts w:ascii="Arial" w:hAnsi="Arial" w:cs="Arial"/>
          <w:sz w:val="24"/>
          <w:szCs w:val="24"/>
          <w:lang w:val="es-CR"/>
        </w:rPr>
        <w:t>Los hábitos alimentarios están relacionados con</w:t>
      </w:r>
      <w:r w:rsidR="00293636" w:rsidRPr="00B80919">
        <w:rPr>
          <w:rFonts w:ascii="Arial" w:hAnsi="Arial" w:cs="Arial"/>
          <w:sz w:val="24"/>
          <w:szCs w:val="24"/>
          <w:lang w:val="es-CR"/>
        </w:rPr>
        <w:t xml:space="preserve"> </w:t>
      </w:r>
      <w:r w:rsidR="001B5EB5" w:rsidRPr="00B80919">
        <w:rPr>
          <w:rFonts w:ascii="Arial" w:hAnsi="Arial" w:cs="Arial"/>
          <w:sz w:val="24"/>
          <w:szCs w:val="24"/>
          <w:lang w:val="es-CR"/>
        </w:rPr>
        <w:t>las costumbres</w:t>
      </w:r>
      <w:r w:rsidR="00530B23" w:rsidRPr="00B80919">
        <w:rPr>
          <w:rFonts w:ascii="Arial" w:hAnsi="Arial" w:cs="Arial"/>
          <w:sz w:val="24"/>
          <w:szCs w:val="24"/>
          <w:lang w:val="es-CR"/>
        </w:rPr>
        <w:t xml:space="preserve">, </w:t>
      </w:r>
      <w:r w:rsidR="004742CC" w:rsidRPr="00B80919">
        <w:rPr>
          <w:rFonts w:ascii="Arial" w:hAnsi="Arial" w:cs="Arial"/>
          <w:sz w:val="24"/>
          <w:szCs w:val="24"/>
          <w:lang w:val="es-CR"/>
        </w:rPr>
        <w:t>tradiciones y</w:t>
      </w:r>
      <w:r w:rsidR="00530B23" w:rsidRPr="00B80919">
        <w:rPr>
          <w:rFonts w:ascii="Arial" w:hAnsi="Arial" w:cs="Arial"/>
          <w:sz w:val="24"/>
          <w:szCs w:val="24"/>
          <w:lang w:val="es-CR"/>
        </w:rPr>
        <w:t xml:space="preserve"> por </w:t>
      </w:r>
      <w:r w:rsidR="00052EF6" w:rsidRPr="00B80919">
        <w:rPr>
          <w:rFonts w:ascii="Arial" w:hAnsi="Arial" w:cs="Arial"/>
          <w:sz w:val="24"/>
          <w:szCs w:val="24"/>
          <w:lang w:val="es-CR"/>
        </w:rPr>
        <w:t>l</w:t>
      </w:r>
      <w:r w:rsidRPr="00B80919">
        <w:rPr>
          <w:rFonts w:ascii="Arial" w:hAnsi="Arial" w:cs="Arial"/>
          <w:sz w:val="24"/>
          <w:szCs w:val="24"/>
          <w:lang w:val="es-CR"/>
        </w:rPr>
        <w:t>a formación cultural y social</w:t>
      </w:r>
      <w:r w:rsidR="00052EF6" w:rsidRPr="00B80919">
        <w:rPr>
          <w:rFonts w:ascii="Arial" w:hAnsi="Arial" w:cs="Arial"/>
          <w:sz w:val="24"/>
          <w:szCs w:val="24"/>
          <w:lang w:val="es-CR"/>
        </w:rPr>
        <w:t xml:space="preserve"> de los pueblos</w:t>
      </w:r>
      <w:r w:rsidR="004E24E9" w:rsidRPr="00B80919">
        <w:rPr>
          <w:rFonts w:ascii="Arial" w:hAnsi="Arial" w:cs="Arial"/>
          <w:sz w:val="24"/>
          <w:szCs w:val="24"/>
          <w:lang w:val="es-CR"/>
        </w:rPr>
        <w:t>, lo cual afecta el modo en el que nos alimentamos.</w:t>
      </w:r>
    </w:p>
    <w:p w14:paraId="287B02D8" w14:textId="7F85E690" w:rsidR="000049C8" w:rsidRPr="00B80919" w:rsidRDefault="000049C8" w:rsidP="00F95D42">
      <w:pPr>
        <w:jc w:val="both"/>
        <w:rPr>
          <w:rFonts w:ascii="Arial" w:hAnsi="Arial" w:cs="Arial"/>
          <w:sz w:val="24"/>
          <w:szCs w:val="24"/>
          <w:lang w:val="es-CR"/>
        </w:rPr>
      </w:pPr>
      <w:r w:rsidRPr="00B80919">
        <w:rPr>
          <w:rFonts w:ascii="Arial" w:hAnsi="Arial" w:cs="Arial"/>
          <w:sz w:val="24"/>
          <w:szCs w:val="24"/>
          <w:lang w:val="es-CR"/>
        </w:rPr>
        <w:t>Nuestras tradiciones y costumbres son generalmente autóctonas del lugar donde nacemos o de donde vivimos, y esto depende de la región, país y ciudad en el que nos encontramos.</w:t>
      </w:r>
    </w:p>
    <w:p w14:paraId="3D2C2E55" w14:textId="680C8C8E" w:rsidR="00387396" w:rsidRPr="00B80919" w:rsidRDefault="00B80919" w:rsidP="00F95D42">
      <w:pPr>
        <w:jc w:val="both"/>
        <w:rPr>
          <w:rFonts w:ascii="Arial" w:hAnsi="Arial" w:cs="Arial"/>
          <w:sz w:val="24"/>
          <w:szCs w:val="24"/>
          <w:lang w:val="es-CR"/>
        </w:rPr>
      </w:pPr>
      <w:r w:rsidRPr="00B80919">
        <w:rPr>
          <w:rFonts w:ascii="Arial" w:hAnsi="Arial" w:cs="Arial"/>
          <w:sz w:val="24"/>
          <w:szCs w:val="24"/>
          <w:lang w:val="es-CR"/>
        </w:rPr>
        <w:t>Se ha</w:t>
      </w:r>
      <w:r w:rsidR="00387396" w:rsidRPr="00B80919">
        <w:rPr>
          <w:rFonts w:ascii="Arial" w:hAnsi="Arial" w:cs="Arial"/>
          <w:sz w:val="24"/>
          <w:szCs w:val="24"/>
          <w:lang w:val="es-CR"/>
        </w:rPr>
        <w:t xml:space="preserve"> observado </w:t>
      </w:r>
      <w:r w:rsidR="00DB5807" w:rsidRPr="00B80919">
        <w:rPr>
          <w:rFonts w:ascii="Arial" w:hAnsi="Arial" w:cs="Arial"/>
          <w:sz w:val="24"/>
          <w:szCs w:val="24"/>
          <w:lang w:val="es-CR"/>
        </w:rPr>
        <w:t xml:space="preserve">que cuando se abandonan las tradiciones alimentarias </w:t>
      </w:r>
      <w:r w:rsidR="00F7540B" w:rsidRPr="00B80919">
        <w:rPr>
          <w:rFonts w:ascii="Arial" w:hAnsi="Arial" w:cs="Arial"/>
          <w:sz w:val="24"/>
          <w:szCs w:val="24"/>
          <w:lang w:val="es-CR"/>
        </w:rPr>
        <w:t>propias de</w:t>
      </w:r>
      <w:r w:rsidR="009C6919" w:rsidRPr="00B80919">
        <w:rPr>
          <w:rFonts w:ascii="Arial" w:hAnsi="Arial" w:cs="Arial"/>
          <w:sz w:val="24"/>
          <w:szCs w:val="24"/>
          <w:lang w:val="es-CR"/>
        </w:rPr>
        <w:t>l país para a</w:t>
      </w:r>
      <w:r w:rsidR="00A937A9" w:rsidRPr="00B80919">
        <w:rPr>
          <w:rFonts w:ascii="Arial" w:hAnsi="Arial" w:cs="Arial"/>
          <w:sz w:val="24"/>
          <w:szCs w:val="24"/>
          <w:lang w:val="es-CR"/>
        </w:rPr>
        <w:t xml:space="preserve">doptar </w:t>
      </w:r>
      <w:r w:rsidR="00EA0467" w:rsidRPr="00B80919">
        <w:rPr>
          <w:rFonts w:ascii="Arial" w:hAnsi="Arial" w:cs="Arial"/>
          <w:sz w:val="24"/>
          <w:szCs w:val="24"/>
          <w:lang w:val="es-CR"/>
        </w:rPr>
        <w:t xml:space="preserve">otras </w:t>
      </w:r>
      <w:r w:rsidR="009C6919" w:rsidRPr="00B80919">
        <w:rPr>
          <w:rFonts w:ascii="Arial" w:hAnsi="Arial" w:cs="Arial"/>
          <w:sz w:val="24"/>
          <w:szCs w:val="24"/>
          <w:lang w:val="es-CR"/>
        </w:rPr>
        <w:t xml:space="preserve">tradiciones </w:t>
      </w:r>
      <w:r w:rsidR="008B7A10" w:rsidRPr="00B80919">
        <w:rPr>
          <w:rFonts w:ascii="Arial" w:hAnsi="Arial" w:cs="Arial"/>
          <w:sz w:val="24"/>
          <w:szCs w:val="24"/>
          <w:lang w:val="es-CR"/>
        </w:rPr>
        <w:t>de culturas</w:t>
      </w:r>
      <w:r w:rsidR="00647B7E" w:rsidRPr="00B80919">
        <w:rPr>
          <w:rFonts w:ascii="Arial" w:hAnsi="Arial" w:cs="Arial"/>
          <w:sz w:val="24"/>
          <w:szCs w:val="24"/>
          <w:lang w:val="es-CR"/>
        </w:rPr>
        <w:t xml:space="preserve"> alimentarias importadas </w:t>
      </w:r>
      <w:r w:rsidR="006366E0" w:rsidRPr="00B80919">
        <w:rPr>
          <w:rFonts w:ascii="Arial" w:hAnsi="Arial" w:cs="Arial"/>
          <w:sz w:val="24"/>
          <w:szCs w:val="24"/>
          <w:lang w:val="es-CR"/>
        </w:rPr>
        <w:t xml:space="preserve">como son las comidas </w:t>
      </w:r>
      <w:r w:rsidR="004742CC" w:rsidRPr="00B80919">
        <w:rPr>
          <w:rFonts w:ascii="Arial" w:hAnsi="Arial" w:cs="Arial"/>
          <w:sz w:val="24"/>
          <w:szCs w:val="24"/>
          <w:lang w:val="es-CR"/>
        </w:rPr>
        <w:t>rápidas y</w:t>
      </w:r>
      <w:r w:rsidR="006366E0" w:rsidRPr="00B80919">
        <w:rPr>
          <w:rFonts w:ascii="Arial" w:hAnsi="Arial" w:cs="Arial"/>
          <w:sz w:val="24"/>
          <w:szCs w:val="24"/>
          <w:lang w:val="es-CR"/>
        </w:rPr>
        <w:t xml:space="preserve"> procesadas con mayor contenido</w:t>
      </w:r>
      <w:r w:rsidR="00D27414" w:rsidRPr="00B80919">
        <w:rPr>
          <w:rFonts w:ascii="Arial" w:hAnsi="Arial" w:cs="Arial"/>
          <w:sz w:val="24"/>
          <w:szCs w:val="24"/>
          <w:lang w:val="es-CR"/>
        </w:rPr>
        <w:t xml:space="preserve"> de calorías, grasas, azúcares </w:t>
      </w:r>
      <w:r w:rsidR="005D761D" w:rsidRPr="00B80919">
        <w:rPr>
          <w:rFonts w:ascii="Arial" w:hAnsi="Arial" w:cs="Arial"/>
          <w:sz w:val="24"/>
          <w:szCs w:val="24"/>
          <w:lang w:val="es-CR"/>
        </w:rPr>
        <w:t>y sal</w:t>
      </w:r>
      <w:r w:rsidR="00387A85" w:rsidRPr="00B80919">
        <w:rPr>
          <w:rFonts w:ascii="Arial" w:hAnsi="Arial" w:cs="Arial"/>
          <w:sz w:val="24"/>
          <w:szCs w:val="24"/>
          <w:lang w:val="es-CR"/>
        </w:rPr>
        <w:t>, las personas generalmente aumentan de peso</w:t>
      </w:r>
      <w:r w:rsidR="002C1A00" w:rsidRPr="00B80919">
        <w:rPr>
          <w:rFonts w:ascii="Arial" w:hAnsi="Arial" w:cs="Arial"/>
          <w:sz w:val="24"/>
          <w:szCs w:val="24"/>
          <w:lang w:val="es-CR"/>
        </w:rPr>
        <w:t>, tienen mayor riesgo a las enfermedades del corazón</w:t>
      </w:r>
      <w:r w:rsidR="00BE26DF" w:rsidRPr="00B80919">
        <w:rPr>
          <w:rFonts w:ascii="Arial" w:hAnsi="Arial" w:cs="Arial"/>
          <w:sz w:val="24"/>
          <w:szCs w:val="24"/>
          <w:lang w:val="es-CR"/>
        </w:rPr>
        <w:t>, hipertensión arterial, diabetes</w:t>
      </w:r>
      <w:r w:rsidR="008E286F" w:rsidRPr="00B80919">
        <w:rPr>
          <w:rFonts w:ascii="Arial" w:hAnsi="Arial" w:cs="Arial"/>
          <w:sz w:val="24"/>
          <w:szCs w:val="24"/>
          <w:lang w:val="es-CR"/>
        </w:rPr>
        <w:t xml:space="preserve">, ciertos tipos de cánceres, entre otros. </w:t>
      </w:r>
    </w:p>
    <w:p w14:paraId="3D261F37" w14:textId="300AC968" w:rsidR="002C274A" w:rsidRPr="00B80919" w:rsidRDefault="002C274A" w:rsidP="00F95D42">
      <w:pPr>
        <w:jc w:val="both"/>
        <w:rPr>
          <w:rFonts w:ascii="Arial" w:hAnsi="Arial" w:cs="Arial"/>
          <w:sz w:val="24"/>
          <w:szCs w:val="24"/>
          <w:lang w:val="es-CR"/>
        </w:rPr>
      </w:pPr>
      <w:r w:rsidRPr="00B80919">
        <w:rPr>
          <w:rFonts w:ascii="Arial" w:hAnsi="Arial" w:cs="Arial"/>
          <w:sz w:val="24"/>
          <w:szCs w:val="24"/>
          <w:lang w:val="es-CR"/>
        </w:rPr>
        <w:t>La forma de comer y el lugar donde se come son tan importantes como lo que se come. Para que haya una buena digestión de los alimentos y para que éstos se utilicen bien hay que cuidar todos aquellos aspectos que rodean la comida.</w:t>
      </w:r>
    </w:p>
    <w:p w14:paraId="19CDBAFD" w14:textId="27C35BDC" w:rsidR="002C274A" w:rsidRPr="00B80919" w:rsidRDefault="002C274A" w:rsidP="00F95D42">
      <w:pPr>
        <w:jc w:val="both"/>
        <w:rPr>
          <w:rFonts w:ascii="Arial" w:hAnsi="Arial" w:cs="Arial"/>
          <w:sz w:val="24"/>
          <w:szCs w:val="24"/>
          <w:lang w:val="es-CR"/>
        </w:rPr>
      </w:pPr>
      <w:r w:rsidRPr="00B80919">
        <w:rPr>
          <w:rFonts w:ascii="Arial" w:hAnsi="Arial" w:cs="Arial"/>
          <w:sz w:val="24"/>
          <w:szCs w:val="24"/>
          <w:lang w:val="es-CR"/>
        </w:rPr>
        <w:lastRenderedPageBreak/>
        <w:t>Compartir la comida es algo inherente al ser humano. Durante las comidas se enseñan las pautas de comportamiento adecuadas y, además, a sentir placer por los alimentos y por las distintas recetas y preparaciones culinarias. La familia, l</w:t>
      </w:r>
      <w:r w:rsidR="008428DA">
        <w:rPr>
          <w:rFonts w:ascii="Arial" w:hAnsi="Arial" w:cs="Arial"/>
          <w:sz w:val="24"/>
          <w:szCs w:val="24"/>
          <w:lang w:val="es-CR"/>
        </w:rPr>
        <w:t>as</w:t>
      </w:r>
      <w:r w:rsidRPr="00B80919">
        <w:rPr>
          <w:rFonts w:ascii="Arial" w:hAnsi="Arial" w:cs="Arial"/>
          <w:sz w:val="24"/>
          <w:szCs w:val="24"/>
          <w:lang w:val="es-CR"/>
        </w:rPr>
        <w:t xml:space="preserve"> ami</w:t>
      </w:r>
      <w:r w:rsidR="008428DA">
        <w:rPr>
          <w:rFonts w:ascii="Arial" w:hAnsi="Arial" w:cs="Arial"/>
          <w:sz w:val="24"/>
          <w:szCs w:val="24"/>
          <w:lang w:val="es-CR"/>
        </w:rPr>
        <w:t xml:space="preserve">stades </w:t>
      </w:r>
      <w:proofErr w:type="gramStart"/>
      <w:r w:rsidRPr="00B80919">
        <w:rPr>
          <w:rFonts w:ascii="Arial" w:hAnsi="Arial" w:cs="Arial"/>
          <w:sz w:val="24"/>
          <w:szCs w:val="24"/>
          <w:lang w:val="es-CR"/>
        </w:rPr>
        <w:t>o  compañeros</w:t>
      </w:r>
      <w:proofErr w:type="gramEnd"/>
      <w:r w:rsidR="003A020A">
        <w:rPr>
          <w:rFonts w:ascii="Arial" w:hAnsi="Arial" w:cs="Arial"/>
          <w:sz w:val="24"/>
          <w:szCs w:val="24"/>
          <w:lang w:val="es-CR"/>
        </w:rPr>
        <w:t xml:space="preserve"> y compañeras</w:t>
      </w:r>
      <w:r w:rsidRPr="00B80919">
        <w:rPr>
          <w:rFonts w:ascii="Arial" w:hAnsi="Arial" w:cs="Arial"/>
          <w:sz w:val="24"/>
          <w:szCs w:val="24"/>
          <w:lang w:val="es-CR"/>
        </w:rPr>
        <w:t xml:space="preserve"> influyen de forma decisiva. Es en estos momentos cuando se adquieren los buenos y los malos hábitos en muchos aspectos alrededor de la alimentación. Lo que rodea la comida también </w:t>
      </w:r>
      <w:r w:rsidR="004742CC" w:rsidRPr="00B80919">
        <w:rPr>
          <w:rFonts w:ascii="Arial" w:hAnsi="Arial" w:cs="Arial"/>
          <w:sz w:val="24"/>
          <w:szCs w:val="24"/>
          <w:lang w:val="es-CR"/>
        </w:rPr>
        <w:t>cuenta:</w:t>
      </w:r>
      <w:r w:rsidRPr="00B80919">
        <w:rPr>
          <w:rFonts w:ascii="Arial" w:hAnsi="Arial" w:cs="Arial"/>
          <w:sz w:val="24"/>
          <w:szCs w:val="24"/>
          <w:lang w:val="es-CR"/>
        </w:rPr>
        <w:t xml:space="preserve"> así, los ruidos, gritos, mala ventilación, humos, espacios estrechos, prisas y discusiones no favorecen la elección adecuada de los alimentos que conformen nuestra dieta.</w:t>
      </w:r>
    </w:p>
    <w:p w14:paraId="3B42442C" w14:textId="4DB62934" w:rsidR="00715B6F" w:rsidRPr="00B80919" w:rsidRDefault="00715B6F" w:rsidP="00F95D42">
      <w:pPr>
        <w:jc w:val="both"/>
        <w:rPr>
          <w:rFonts w:ascii="Arial" w:hAnsi="Arial" w:cs="Arial"/>
          <w:sz w:val="24"/>
          <w:szCs w:val="24"/>
          <w:lang w:val="es-CR"/>
        </w:rPr>
      </w:pPr>
      <w:r w:rsidRPr="00B80919">
        <w:rPr>
          <w:rFonts w:ascii="Arial" w:hAnsi="Arial" w:cs="Arial"/>
          <w:sz w:val="24"/>
          <w:szCs w:val="24"/>
          <w:lang w:val="es-CR"/>
        </w:rPr>
        <w:t>Los hábitos alimentarios son una rica herencia sociocultural que estamos obligados a transmitir de generación en generación y las familias, son el lugar idóneo para la adquisición de estos conocimientos. En la infancia es cuando se consolidan unos hábitos alimentarios saludables, que nos acompañarán casi toda la vida hasta el envejecimiento.</w:t>
      </w:r>
      <w:r w:rsidR="0010114B" w:rsidRPr="00B80919">
        <w:rPr>
          <w:rFonts w:ascii="Arial" w:hAnsi="Arial" w:cs="Arial"/>
          <w:sz w:val="24"/>
          <w:szCs w:val="24"/>
          <w:lang w:val="es-CR"/>
        </w:rPr>
        <w:t xml:space="preserve"> </w:t>
      </w:r>
      <w:r w:rsidRPr="00B80919">
        <w:rPr>
          <w:rFonts w:ascii="Arial" w:hAnsi="Arial" w:cs="Arial"/>
          <w:sz w:val="24"/>
          <w:szCs w:val="24"/>
          <w:lang w:val="es-CR"/>
        </w:rPr>
        <w:t xml:space="preserve">El arte de la mesa constituye un </w:t>
      </w:r>
      <w:r w:rsidR="00795B6D" w:rsidRPr="00B80919">
        <w:rPr>
          <w:rFonts w:ascii="Arial" w:hAnsi="Arial" w:cs="Arial"/>
          <w:sz w:val="24"/>
          <w:szCs w:val="24"/>
          <w:lang w:val="es-CR"/>
        </w:rPr>
        <w:t>elemento de</w:t>
      </w:r>
      <w:r w:rsidRPr="00B80919">
        <w:rPr>
          <w:rFonts w:ascii="Arial" w:hAnsi="Arial" w:cs="Arial"/>
          <w:sz w:val="24"/>
          <w:szCs w:val="24"/>
          <w:lang w:val="es-CR"/>
        </w:rPr>
        <w:t xml:space="preserve"> la convivencia y un momento importante de socialización e influye positivamente en las relaciones sociales y familiares.</w:t>
      </w:r>
      <w:r w:rsidR="006526A3" w:rsidRPr="00B80919">
        <w:rPr>
          <w:rFonts w:ascii="Arial" w:hAnsi="Arial" w:cs="Arial"/>
          <w:sz w:val="24"/>
          <w:szCs w:val="24"/>
          <w:lang w:val="es-CR"/>
        </w:rPr>
        <w:t xml:space="preserve"> </w:t>
      </w:r>
      <w:r w:rsidRPr="00B80919">
        <w:rPr>
          <w:rFonts w:ascii="Arial" w:hAnsi="Arial" w:cs="Arial"/>
          <w:sz w:val="24"/>
          <w:szCs w:val="24"/>
          <w:lang w:val="es-CR"/>
        </w:rPr>
        <w:t xml:space="preserve">No hay que olvidar que </w:t>
      </w:r>
      <w:r w:rsidR="00194E52" w:rsidRPr="00B80919">
        <w:rPr>
          <w:rFonts w:ascii="Arial" w:hAnsi="Arial" w:cs="Arial"/>
          <w:sz w:val="24"/>
          <w:szCs w:val="24"/>
          <w:lang w:val="es-CR"/>
        </w:rPr>
        <w:t>las horas de comida</w:t>
      </w:r>
      <w:r w:rsidRPr="00B80919">
        <w:rPr>
          <w:rFonts w:ascii="Arial" w:hAnsi="Arial" w:cs="Arial"/>
          <w:sz w:val="24"/>
          <w:szCs w:val="24"/>
          <w:lang w:val="es-CR"/>
        </w:rPr>
        <w:t xml:space="preserve"> debe</w:t>
      </w:r>
      <w:r w:rsidR="00194E52" w:rsidRPr="00B80919">
        <w:rPr>
          <w:rFonts w:ascii="Arial" w:hAnsi="Arial" w:cs="Arial"/>
          <w:sz w:val="24"/>
          <w:szCs w:val="24"/>
          <w:lang w:val="es-CR"/>
        </w:rPr>
        <w:t>n</w:t>
      </w:r>
      <w:r w:rsidRPr="00B80919">
        <w:rPr>
          <w:rFonts w:ascii="Arial" w:hAnsi="Arial" w:cs="Arial"/>
          <w:sz w:val="24"/>
          <w:szCs w:val="24"/>
          <w:lang w:val="es-CR"/>
        </w:rPr>
        <w:t xml:space="preserve"> ser lo más agradable posible. Las comidas familiares frecuentes se asocian a una mayor unión o cohesión familiar, una mayor interdependencia de todos sus miembros y un </w:t>
      </w:r>
      <w:r w:rsidR="00272270" w:rsidRPr="00B80919">
        <w:rPr>
          <w:rFonts w:ascii="Arial" w:hAnsi="Arial" w:cs="Arial"/>
          <w:sz w:val="24"/>
          <w:szCs w:val="24"/>
          <w:lang w:val="es-CR"/>
        </w:rPr>
        <w:t xml:space="preserve">mayor </w:t>
      </w:r>
      <w:r w:rsidRPr="00B80919">
        <w:rPr>
          <w:rFonts w:ascii="Arial" w:hAnsi="Arial" w:cs="Arial"/>
          <w:sz w:val="24"/>
          <w:szCs w:val="24"/>
          <w:lang w:val="es-CR"/>
        </w:rPr>
        <w:t xml:space="preserve">estado emocional de </w:t>
      </w:r>
      <w:r w:rsidR="004742CC" w:rsidRPr="00B80919">
        <w:rPr>
          <w:rFonts w:ascii="Arial" w:hAnsi="Arial" w:cs="Arial"/>
          <w:sz w:val="24"/>
          <w:szCs w:val="24"/>
          <w:lang w:val="es-CR"/>
        </w:rPr>
        <w:t>bienestar.</w:t>
      </w:r>
      <w:r w:rsidRPr="00B80919">
        <w:rPr>
          <w:rFonts w:ascii="Arial" w:hAnsi="Arial" w:cs="Arial"/>
          <w:sz w:val="24"/>
          <w:szCs w:val="24"/>
          <w:lang w:val="es-CR"/>
        </w:rPr>
        <w:t xml:space="preserve">  Las comidas en familia sirven de base de los recuerdos de alimentación que se forman en la infancia y que perduran a lo largo de toda la vida</w:t>
      </w:r>
      <w:r w:rsidR="005C582D" w:rsidRPr="00B80919">
        <w:rPr>
          <w:rFonts w:ascii="Arial" w:hAnsi="Arial" w:cs="Arial"/>
          <w:sz w:val="24"/>
          <w:szCs w:val="24"/>
          <w:lang w:val="es-CR"/>
        </w:rPr>
        <w:t>.</w:t>
      </w:r>
      <w:r w:rsidRPr="00B80919">
        <w:rPr>
          <w:rFonts w:ascii="Arial" w:hAnsi="Arial" w:cs="Arial"/>
          <w:sz w:val="24"/>
          <w:szCs w:val="24"/>
          <w:lang w:val="es-CR"/>
        </w:rPr>
        <w:t xml:space="preserve"> </w:t>
      </w:r>
    </w:p>
    <w:p w14:paraId="783E0F58" w14:textId="5943F20D" w:rsidR="00715B6F" w:rsidRPr="00B80919" w:rsidRDefault="00715B6F" w:rsidP="00F95D42">
      <w:pPr>
        <w:jc w:val="both"/>
        <w:rPr>
          <w:rFonts w:ascii="Arial" w:hAnsi="Arial" w:cs="Arial"/>
          <w:sz w:val="24"/>
          <w:szCs w:val="24"/>
          <w:lang w:val="es-CR"/>
        </w:rPr>
      </w:pPr>
      <w:r w:rsidRPr="00B80919">
        <w:rPr>
          <w:rFonts w:ascii="Arial" w:hAnsi="Arial" w:cs="Arial"/>
          <w:sz w:val="24"/>
          <w:szCs w:val="24"/>
          <w:lang w:val="es-CR"/>
        </w:rPr>
        <w:t>Numerosos estudios muestran cómo la “c</w:t>
      </w:r>
      <w:r w:rsidR="00DB62D5" w:rsidRPr="00B80919">
        <w:rPr>
          <w:rFonts w:ascii="Arial" w:hAnsi="Arial" w:cs="Arial"/>
          <w:sz w:val="24"/>
          <w:szCs w:val="24"/>
          <w:lang w:val="es-CR"/>
        </w:rPr>
        <w:t>omer</w:t>
      </w:r>
      <w:r w:rsidRPr="00B80919">
        <w:rPr>
          <w:rFonts w:ascii="Arial" w:hAnsi="Arial" w:cs="Arial"/>
          <w:sz w:val="24"/>
          <w:szCs w:val="24"/>
          <w:lang w:val="es-CR"/>
        </w:rPr>
        <w:t xml:space="preserve"> en familia” se asocia con patrones de ingesta dietética más saludables: mayor consumo de frutas y ve</w:t>
      </w:r>
      <w:r w:rsidR="00F80AC6">
        <w:rPr>
          <w:rFonts w:ascii="Arial" w:hAnsi="Arial" w:cs="Arial"/>
          <w:sz w:val="24"/>
          <w:szCs w:val="24"/>
          <w:lang w:val="es-CR"/>
        </w:rPr>
        <w:t>getales</w:t>
      </w:r>
      <w:r w:rsidRPr="00B80919">
        <w:rPr>
          <w:rFonts w:ascii="Arial" w:hAnsi="Arial" w:cs="Arial"/>
          <w:sz w:val="24"/>
          <w:szCs w:val="24"/>
          <w:lang w:val="es-CR"/>
        </w:rPr>
        <w:t xml:space="preserve"> y, por consiguiente, sus numerosos efectos nutricionales –mayor ingesta de fibra, folatos, calcio, hierro, vitaminas B6, B12, C y E. Se ha observado también que comer-cenar con la familia mejora el rendimiento escolar y psicológico. El momento de la comida, además, constituye una ocasión de comunicación familiar y social y sirve para transmitir tradiciones. Igual que ocurre en otros aspectos de la vida, la moda condiciona la alimentación en un momento determinado. Hay que tener en cuenta, que no todo lo que el mercado ofrece como novedoso es lo más adecuado ni aconsejable. La información y el espíritu </w:t>
      </w:r>
      <w:proofErr w:type="gramStart"/>
      <w:r w:rsidRPr="00B80919">
        <w:rPr>
          <w:rFonts w:ascii="Arial" w:hAnsi="Arial" w:cs="Arial"/>
          <w:sz w:val="24"/>
          <w:szCs w:val="24"/>
          <w:lang w:val="es-CR"/>
        </w:rPr>
        <w:t>crítico,</w:t>
      </w:r>
      <w:proofErr w:type="gramEnd"/>
      <w:r w:rsidRPr="00B80919">
        <w:rPr>
          <w:rFonts w:ascii="Arial" w:hAnsi="Arial" w:cs="Arial"/>
          <w:sz w:val="24"/>
          <w:szCs w:val="24"/>
          <w:lang w:val="es-CR"/>
        </w:rPr>
        <w:t xml:space="preserve"> ayudan a seleccionar adecuadamente los alimentos de acuerdo con la evidencia científica. Uno de los mejores regalos que los padres o profesores pueden ofrecer a </w:t>
      </w:r>
      <w:proofErr w:type="gramStart"/>
      <w:r w:rsidRPr="00B80919">
        <w:rPr>
          <w:rFonts w:ascii="Arial" w:hAnsi="Arial" w:cs="Arial"/>
          <w:sz w:val="24"/>
          <w:szCs w:val="24"/>
          <w:lang w:val="es-CR"/>
        </w:rPr>
        <w:t>los niños</w:t>
      </w:r>
      <w:r w:rsidR="00A813B1">
        <w:rPr>
          <w:rFonts w:ascii="Arial" w:hAnsi="Arial" w:cs="Arial"/>
          <w:sz w:val="24"/>
          <w:szCs w:val="24"/>
          <w:lang w:val="es-CR"/>
        </w:rPr>
        <w:t xml:space="preserve"> y niñas</w:t>
      </w:r>
      <w:proofErr w:type="gramEnd"/>
      <w:r w:rsidRPr="00B80919">
        <w:rPr>
          <w:rFonts w:ascii="Arial" w:hAnsi="Arial" w:cs="Arial"/>
          <w:sz w:val="24"/>
          <w:szCs w:val="24"/>
          <w:lang w:val="es-CR"/>
        </w:rPr>
        <w:t xml:space="preserve"> durante esta etapa de la infancia es una serie de hábitos saludables que lleven con ellos toda la vida.</w:t>
      </w:r>
    </w:p>
    <w:p w14:paraId="7FDF881E" w14:textId="77777777" w:rsidR="00715B6F" w:rsidRPr="00B80919" w:rsidRDefault="00715B6F" w:rsidP="00F95D42">
      <w:pPr>
        <w:jc w:val="both"/>
        <w:rPr>
          <w:rFonts w:ascii="Arial" w:hAnsi="Arial" w:cs="Arial"/>
          <w:sz w:val="24"/>
          <w:szCs w:val="24"/>
          <w:lang w:val="es-CR"/>
        </w:rPr>
      </w:pPr>
    </w:p>
    <w:p w14:paraId="64504A7F" w14:textId="35E2C05A" w:rsidR="00715B6F" w:rsidRPr="00B80919" w:rsidRDefault="00715B6F" w:rsidP="00F95D42">
      <w:pPr>
        <w:jc w:val="both"/>
        <w:rPr>
          <w:rFonts w:ascii="Arial" w:hAnsi="Arial" w:cs="Arial"/>
          <w:sz w:val="24"/>
          <w:szCs w:val="24"/>
          <w:lang w:val="es-CR"/>
        </w:rPr>
      </w:pPr>
      <w:r w:rsidRPr="00B80919">
        <w:rPr>
          <w:rFonts w:ascii="Arial" w:hAnsi="Arial" w:cs="Arial"/>
          <w:sz w:val="24"/>
          <w:szCs w:val="24"/>
          <w:lang w:val="es-CR"/>
        </w:rPr>
        <w:t>Hay que tomarse en serio y es una de nuestras preocupaciones la falta o escaso desayuno que hacemos. Pues bien, sin duda, una de las buenas costumbres en alimentación es el hecho de desayunar y hacerlo correctamente. El desayuno es la primera comida que nuestro cuerpo recibe y hay que darle la importancia que se merece. Una buena parte de la energía (aproximadamente el 25%) y de los nutrientes que necesitamos al día se deben aportar con el desayuno</w:t>
      </w:r>
      <w:r w:rsidR="00C43046" w:rsidRPr="00B80919">
        <w:rPr>
          <w:rFonts w:ascii="Arial" w:hAnsi="Arial" w:cs="Arial"/>
          <w:sz w:val="24"/>
          <w:szCs w:val="24"/>
          <w:lang w:val="es-CR"/>
        </w:rPr>
        <w:t>.</w:t>
      </w:r>
      <w:r w:rsidRPr="00B80919">
        <w:rPr>
          <w:rFonts w:ascii="Arial" w:hAnsi="Arial" w:cs="Arial"/>
          <w:sz w:val="24"/>
          <w:szCs w:val="24"/>
          <w:lang w:val="es-CR"/>
        </w:rPr>
        <w:t xml:space="preserve"> </w:t>
      </w:r>
    </w:p>
    <w:p w14:paraId="0FAEAE39" w14:textId="77777777" w:rsidR="00FE6758" w:rsidRPr="00B80919" w:rsidRDefault="00FE6758" w:rsidP="00F95D42">
      <w:pPr>
        <w:jc w:val="both"/>
        <w:rPr>
          <w:rFonts w:ascii="Arial" w:hAnsi="Arial" w:cs="Arial"/>
          <w:sz w:val="24"/>
          <w:szCs w:val="24"/>
          <w:lang w:val="es-CR"/>
        </w:rPr>
      </w:pPr>
    </w:p>
    <w:p w14:paraId="7603D3D3" w14:textId="52BABF5B" w:rsidR="00AF5D1E" w:rsidRPr="00B80919" w:rsidRDefault="00AF5D1E" w:rsidP="00F95D42">
      <w:pPr>
        <w:jc w:val="both"/>
        <w:rPr>
          <w:rFonts w:ascii="Arial" w:hAnsi="Arial" w:cs="Arial"/>
          <w:sz w:val="24"/>
          <w:szCs w:val="24"/>
          <w:lang w:val="es-CR"/>
        </w:rPr>
      </w:pPr>
      <w:r w:rsidRPr="00B80919">
        <w:rPr>
          <w:rFonts w:ascii="Arial" w:hAnsi="Arial" w:cs="Arial"/>
          <w:sz w:val="24"/>
          <w:szCs w:val="24"/>
          <w:lang w:val="es-CR"/>
        </w:rPr>
        <w:lastRenderedPageBreak/>
        <w:t xml:space="preserve">Además, actualmente, los cambios sociales nos han obligado a pasar gran parte del día fuera de casa, con lo que de dos a tres comidas las hacemos fuera </w:t>
      </w:r>
      <w:r w:rsidR="0059109C" w:rsidRPr="00B80919">
        <w:rPr>
          <w:rFonts w:ascii="Arial" w:hAnsi="Arial" w:cs="Arial"/>
          <w:sz w:val="24"/>
          <w:szCs w:val="24"/>
          <w:lang w:val="es-CR"/>
        </w:rPr>
        <w:t>del hogar</w:t>
      </w:r>
      <w:r w:rsidRPr="00B80919">
        <w:rPr>
          <w:rFonts w:ascii="Arial" w:hAnsi="Arial" w:cs="Arial"/>
          <w:sz w:val="24"/>
          <w:szCs w:val="24"/>
          <w:lang w:val="es-CR"/>
        </w:rPr>
        <w:t>. Esto debe tenerse muy en cuenta a la hora de elaborar las comidas que se realizan dentro de casa, de forma que se compensen las posibles deficiencias que podrían producirse</w:t>
      </w:r>
      <w:r w:rsidR="00C650C1" w:rsidRPr="00B80919">
        <w:rPr>
          <w:rFonts w:ascii="Arial" w:hAnsi="Arial" w:cs="Arial"/>
          <w:sz w:val="24"/>
          <w:szCs w:val="24"/>
          <w:lang w:val="es-CR"/>
        </w:rPr>
        <w:t xml:space="preserve"> cuando se come fuera </w:t>
      </w:r>
      <w:r w:rsidR="005C4776" w:rsidRPr="00B80919">
        <w:rPr>
          <w:rFonts w:ascii="Arial" w:hAnsi="Arial" w:cs="Arial"/>
          <w:sz w:val="24"/>
          <w:szCs w:val="24"/>
          <w:lang w:val="es-CR"/>
        </w:rPr>
        <w:t>del hogar.</w:t>
      </w:r>
    </w:p>
    <w:p w14:paraId="381E8FDC" w14:textId="2CE483A1" w:rsidR="00715B6F" w:rsidRDefault="00AF5D1E" w:rsidP="00F95D42">
      <w:pPr>
        <w:jc w:val="both"/>
        <w:rPr>
          <w:rFonts w:ascii="Arial" w:hAnsi="Arial" w:cs="Arial"/>
          <w:sz w:val="24"/>
          <w:szCs w:val="24"/>
          <w:lang w:val="es-CR"/>
        </w:rPr>
      </w:pPr>
      <w:r w:rsidRPr="00B80919">
        <w:rPr>
          <w:rFonts w:ascii="Arial" w:hAnsi="Arial" w:cs="Arial"/>
          <w:sz w:val="24"/>
          <w:szCs w:val="24"/>
          <w:lang w:val="es-CR"/>
        </w:rPr>
        <w:t xml:space="preserve">Realizar una correcta elección de alimentos que constituyan nuestra dieta es importante para evitar malnutrición por </w:t>
      </w:r>
      <w:r w:rsidR="00995A97" w:rsidRPr="00B80919">
        <w:rPr>
          <w:rFonts w:ascii="Arial" w:hAnsi="Arial" w:cs="Arial"/>
          <w:sz w:val="24"/>
          <w:szCs w:val="24"/>
          <w:lang w:val="es-CR"/>
        </w:rPr>
        <w:t xml:space="preserve">déficit de peso, deficiencia </w:t>
      </w:r>
      <w:r w:rsidR="004742CC" w:rsidRPr="00B80919">
        <w:rPr>
          <w:rFonts w:ascii="Arial" w:hAnsi="Arial" w:cs="Arial"/>
          <w:sz w:val="24"/>
          <w:szCs w:val="24"/>
          <w:lang w:val="es-CR"/>
        </w:rPr>
        <w:t>de micronutrientes</w:t>
      </w:r>
      <w:r w:rsidR="00E76AC9" w:rsidRPr="00B80919">
        <w:rPr>
          <w:rFonts w:ascii="Arial" w:hAnsi="Arial" w:cs="Arial"/>
          <w:sz w:val="24"/>
          <w:szCs w:val="24"/>
          <w:lang w:val="es-CR"/>
        </w:rPr>
        <w:t xml:space="preserve"> o </w:t>
      </w:r>
      <w:r w:rsidR="00E56DD9" w:rsidRPr="00B80919">
        <w:rPr>
          <w:rFonts w:ascii="Arial" w:hAnsi="Arial" w:cs="Arial"/>
          <w:sz w:val="24"/>
          <w:szCs w:val="24"/>
          <w:lang w:val="es-CR"/>
        </w:rPr>
        <w:t>por exceso</w:t>
      </w:r>
      <w:r w:rsidR="00EB4CE3" w:rsidRPr="00B80919">
        <w:rPr>
          <w:rFonts w:ascii="Arial" w:hAnsi="Arial" w:cs="Arial"/>
          <w:sz w:val="24"/>
          <w:szCs w:val="24"/>
          <w:lang w:val="es-CR"/>
        </w:rPr>
        <w:t xml:space="preserve"> de </w:t>
      </w:r>
      <w:r w:rsidR="00557EA5" w:rsidRPr="00B80919">
        <w:rPr>
          <w:rFonts w:ascii="Arial" w:hAnsi="Arial" w:cs="Arial"/>
          <w:sz w:val="24"/>
          <w:szCs w:val="24"/>
          <w:lang w:val="es-CR"/>
        </w:rPr>
        <w:t xml:space="preserve">peso que conlleva a problemas </w:t>
      </w:r>
      <w:proofErr w:type="gramStart"/>
      <w:r w:rsidR="00557EA5" w:rsidRPr="00B80919">
        <w:rPr>
          <w:rFonts w:ascii="Arial" w:hAnsi="Arial" w:cs="Arial"/>
          <w:sz w:val="24"/>
          <w:szCs w:val="24"/>
          <w:lang w:val="es-CR"/>
        </w:rPr>
        <w:t xml:space="preserve">de </w:t>
      </w:r>
      <w:r w:rsidRPr="00B80919">
        <w:rPr>
          <w:rFonts w:ascii="Arial" w:hAnsi="Arial" w:cs="Arial"/>
          <w:sz w:val="24"/>
          <w:szCs w:val="24"/>
          <w:lang w:val="es-CR"/>
        </w:rPr>
        <w:t xml:space="preserve"> obesidad</w:t>
      </w:r>
      <w:proofErr w:type="gramEnd"/>
      <w:r w:rsidRPr="00B80919">
        <w:rPr>
          <w:rFonts w:ascii="Arial" w:hAnsi="Arial" w:cs="Arial"/>
          <w:sz w:val="24"/>
          <w:szCs w:val="24"/>
          <w:lang w:val="es-CR"/>
        </w:rPr>
        <w:t>, con graves repercusiones en la salud.</w:t>
      </w:r>
    </w:p>
    <w:p w14:paraId="559A900D" w14:textId="4E6892B8" w:rsidR="001E1C95" w:rsidRDefault="001E1C95" w:rsidP="00F95D42">
      <w:pPr>
        <w:jc w:val="both"/>
        <w:rPr>
          <w:rFonts w:ascii="Arial" w:hAnsi="Arial" w:cs="Arial"/>
          <w:sz w:val="24"/>
          <w:szCs w:val="24"/>
          <w:lang w:val="es-CR"/>
        </w:rPr>
      </w:pPr>
      <w:r w:rsidRPr="001E1C95">
        <w:rPr>
          <w:rFonts w:ascii="Arial" w:hAnsi="Arial" w:cs="Arial"/>
          <w:sz w:val="24"/>
          <w:szCs w:val="24"/>
          <w:lang w:val="es-CR"/>
        </w:rPr>
        <w:t>La alimentación saludable incluye alimentos culturales</w:t>
      </w:r>
      <w:r w:rsidR="00FC7EBE">
        <w:rPr>
          <w:rFonts w:ascii="Arial" w:hAnsi="Arial" w:cs="Arial"/>
          <w:sz w:val="24"/>
          <w:szCs w:val="24"/>
          <w:lang w:val="es-CR"/>
        </w:rPr>
        <w:t xml:space="preserve">. Las Guías Alimentarias basadas en alimentos </w:t>
      </w:r>
      <w:r w:rsidR="00FC7EBE" w:rsidRPr="00FC7EBE">
        <w:rPr>
          <w:rFonts w:ascii="Arial" w:hAnsi="Arial" w:cs="Arial"/>
          <w:sz w:val="24"/>
          <w:szCs w:val="24"/>
          <w:lang w:val="es-CR"/>
        </w:rPr>
        <w:t>sirven como estándares para los lineamientos de nutrición. Estas recomiendan incluir las costumbres culturales y culinarias de diferentes comunidades.</w:t>
      </w:r>
    </w:p>
    <w:p w14:paraId="1CD17650" w14:textId="4C6B223F" w:rsidR="009E0F2C" w:rsidRDefault="009E0F2C" w:rsidP="00F95D42">
      <w:pPr>
        <w:jc w:val="both"/>
        <w:rPr>
          <w:rFonts w:ascii="Arial" w:hAnsi="Arial" w:cs="Arial"/>
          <w:sz w:val="24"/>
          <w:szCs w:val="24"/>
          <w:lang w:val="es-CR"/>
        </w:rPr>
      </w:pPr>
      <w:r w:rsidRPr="009E0F2C">
        <w:rPr>
          <w:rFonts w:ascii="Arial" w:hAnsi="Arial" w:cs="Arial"/>
          <w:sz w:val="24"/>
          <w:szCs w:val="24"/>
          <w:lang w:val="es-CR"/>
        </w:rPr>
        <w:t>Los lineamientos gastronómicos demuestran que las comidas tradicionales van de la mano con una alimentación saludable. Sin embargo, se necesitan mejores competencias culturales y recursos institucionales para facilitar la implementación práctica de estos lineamientos.</w:t>
      </w:r>
    </w:p>
    <w:p w14:paraId="450DB56F" w14:textId="39F64867" w:rsidR="002D19CB" w:rsidRDefault="002D19CB" w:rsidP="00F95D42">
      <w:pPr>
        <w:jc w:val="both"/>
        <w:rPr>
          <w:rFonts w:ascii="Arial" w:hAnsi="Arial" w:cs="Arial"/>
          <w:sz w:val="24"/>
          <w:szCs w:val="24"/>
          <w:lang w:val="es-CR"/>
        </w:rPr>
      </w:pPr>
    </w:p>
    <w:p w14:paraId="38447288" w14:textId="0E592B20" w:rsidR="002D19CB" w:rsidRPr="00F840F4" w:rsidRDefault="002D19CB" w:rsidP="00F95D42">
      <w:pPr>
        <w:jc w:val="both"/>
        <w:rPr>
          <w:rFonts w:ascii="Arial" w:hAnsi="Arial" w:cs="Arial"/>
          <w:sz w:val="24"/>
          <w:szCs w:val="24"/>
          <w:lang w:val="es-CR"/>
        </w:rPr>
      </w:pPr>
      <w:r w:rsidRPr="00F840F4">
        <w:rPr>
          <w:rFonts w:ascii="Arial" w:hAnsi="Arial" w:cs="Arial"/>
          <w:sz w:val="24"/>
          <w:szCs w:val="24"/>
          <w:lang w:val="es-CR"/>
        </w:rPr>
        <w:t>La comida tradicional es consumida principalmente en los hogares, lo que permite evocar recuerdos y emociones ligados a platos típicos de calidad que actúan como retrovisor a la infancia y a experiencias positivas, aunque el encontrar los ingredientes adecuados y el tiempo para cocinar limitan en ocasiones el consumir las comidas más características Así mismo, se presenta en el imaginario colectivo que el hecho de que los alimentos sean producidos localmente, o se les catalogue como "naturales", les da una connotación sostenible, saludable y de mejor sabor, percibidos finalmente como reales o verdaderos, ya que están integrados a sus historias personales y compartidas, además, esto le da una connotación especial a la comida tradicional.</w:t>
      </w:r>
    </w:p>
    <w:p w14:paraId="70C7E3D1" w14:textId="77777777" w:rsidR="00E7355A" w:rsidRDefault="00E7355A" w:rsidP="00F95D42">
      <w:pPr>
        <w:jc w:val="both"/>
        <w:rPr>
          <w:rFonts w:ascii="Arial" w:hAnsi="Arial" w:cs="Arial"/>
          <w:sz w:val="24"/>
          <w:szCs w:val="24"/>
          <w:lang w:val="es-CR"/>
        </w:rPr>
      </w:pPr>
    </w:p>
    <w:p w14:paraId="49C3AEA8" w14:textId="598DCEE5" w:rsidR="00655791" w:rsidRPr="00B630BA" w:rsidRDefault="00E7355A" w:rsidP="00B630BA">
      <w:pPr>
        <w:spacing w:line="360" w:lineRule="auto"/>
        <w:jc w:val="both"/>
        <w:rPr>
          <w:rFonts w:ascii="Arial" w:hAnsi="Arial" w:cs="Arial"/>
          <w:b/>
          <w:bCs/>
          <w:color w:val="0070C0"/>
          <w:sz w:val="28"/>
          <w:szCs w:val="28"/>
          <w:lang w:val="es-CR"/>
        </w:rPr>
      </w:pPr>
      <w:r w:rsidRPr="00E7355A">
        <w:rPr>
          <w:rFonts w:ascii="Arial" w:hAnsi="Arial" w:cs="Arial"/>
          <w:b/>
          <w:bCs/>
          <w:color w:val="0070C0"/>
          <w:sz w:val="28"/>
          <w:szCs w:val="28"/>
          <w:lang w:val="es-CR"/>
        </w:rPr>
        <w:t>Algunos consejos:</w:t>
      </w:r>
    </w:p>
    <w:p w14:paraId="4F82709A" w14:textId="6B259844" w:rsidR="000C0A8E" w:rsidRPr="004D169A" w:rsidRDefault="00655791" w:rsidP="004D169A">
      <w:pPr>
        <w:pStyle w:val="Prrafodelista"/>
        <w:numPr>
          <w:ilvl w:val="0"/>
          <w:numId w:val="3"/>
        </w:numPr>
        <w:rPr>
          <w:rFonts w:ascii="Arial" w:hAnsi="Arial" w:cs="Arial"/>
          <w:sz w:val="24"/>
          <w:szCs w:val="24"/>
          <w:lang w:val="es-CR"/>
        </w:rPr>
      </w:pPr>
      <w:r w:rsidRPr="004D169A">
        <w:rPr>
          <w:rFonts w:ascii="Arial" w:hAnsi="Arial" w:cs="Arial"/>
          <w:sz w:val="24"/>
          <w:szCs w:val="24"/>
          <w:lang w:val="es-CR"/>
        </w:rPr>
        <w:t>En lo posible, come en familia y en horarios fijos.</w:t>
      </w:r>
    </w:p>
    <w:p w14:paraId="08C7557E" w14:textId="55F6EDE8" w:rsidR="00655791" w:rsidRDefault="00655791" w:rsidP="00655791">
      <w:pPr>
        <w:rPr>
          <w:rFonts w:ascii="Arial" w:hAnsi="Arial" w:cs="Arial"/>
          <w:sz w:val="24"/>
          <w:szCs w:val="24"/>
          <w:lang w:val="es-CR"/>
        </w:rPr>
      </w:pPr>
      <w:r w:rsidRPr="00655791">
        <w:rPr>
          <w:rFonts w:ascii="Arial" w:hAnsi="Arial" w:cs="Arial"/>
          <w:sz w:val="24"/>
          <w:szCs w:val="24"/>
          <w:lang w:val="es-CR"/>
        </w:rPr>
        <w:t xml:space="preserve">Los </w:t>
      </w:r>
      <w:r w:rsidR="00E82598">
        <w:rPr>
          <w:rFonts w:ascii="Arial" w:hAnsi="Arial" w:cs="Arial"/>
          <w:sz w:val="24"/>
          <w:szCs w:val="24"/>
          <w:lang w:val="es-CR"/>
        </w:rPr>
        <w:t xml:space="preserve">padres y </w:t>
      </w:r>
      <w:proofErr w:type="gramStart"/>
      <w:r w:rsidRPr="00655791">
        <w:rPr>
          <w:rFonts w:ascii="Arial" w:hAnsi="Arial" w:cs="Arial"/>
          <w:sz w:val="24"/>
          <w:szCs w:val="24"/>
          <w:lang w:val="es-CR"/>
        </w:rPr>
        <w:t>abuelos  juegan</w:t>
      </w:r>
      <w:proofErr w:type="gramEnd"/>
      <w:r w:rsidRPr="00655791">
        <w:rPr>
          <w:rFonts w:ascii="Arial" w:hAnsi="Arial" w:cs="Arial"/>
          <w:sz w:val="24"/>
          <w:szCs w:val="24"/>
          <w:lang w:val="es-CR"/>
        </w:rPr>
        <w:t xml:space="preserve"> un papel fundamental en enseñar el hábito de compartir en familia, porque son los que promueven los comportamientos tradicionales con los que fueron educados.</w:t>
      </w:r>
    </w:p>
    <w:p w14:paraId="7D11D131" w14:textId="42D08C94" w:rsidR="00AC6C68" w:rsidRPr="004D169A" w:rsidRDefault="00AC6C68" w:rsidP="004D169A">
      <w:pPr>
        <w:pStyle w:val="Prrafodelista"/>
        <w:numPr>
          <w:ilvl w:val="0"/>
          <w:numId w:val="3"/>
        </w:numPr>
        <w:rPr>
          <w:rFonts w:ascii="Arial" w:hAnsi="Arial" w:cs="Arial"/>
          <w:sz w:val="24"/>
          <w:szCs w:val="24"/>
          <w:lang w:val="es-CR"/>
        </w:rPr>
      </w:pPr>
      <w:r w:rsidRPr="004D169A">
        <w:rPr>
          <w:rFonts w:ascii="Arial" w:hAnsi="Arial" w:cs="Arial"/>
          <w:sz w:val="24"/>
          <w:szCs w:val="24"/>
          <w:lang w:val="es-CR"/>
        </w:rPr>
        <w:t>La mesa es para compartir</w:t>
      </w:r>
    </w:p>
    <w:p w14:paraId="21CA6613" w14:textId="0DD828E5" w:rsidR="00655791" w:rsidRDefault="00655791" w:rsidP="00655791">
      <w:pPr>
        <w:rPr>
          <w:rFonts w:ascii="Arial" w:hAnsi="Arial" w:cs="Arial"/>
          <w:sz w:val="24"/>
          <w:szCs w:val="24"/>
          <w:lang w:val="es-CR"/>
        </w:rPr>
      </w:pPr>
      <w:r w:rsidRPr="00655791">
        <w:rPr>
          <w:rFonts w:ascii="Arial" w:hAnsi="Arial" w:cs="Arial"/>
          <w:sz w:val="24"/>
          <w:szCs w:val="24"/>
          <w:lang w:val="es-CR"/>
        </w:rPr>
        <w:t>Compartir en la mesa, además, “mejora la capacidad de comunicación, promueve el rendimiento académico y reduce las conductas de riesgo en la adolescencia</w:t>
      </w:r>
      <w:r w:rsidR="004B605D">
        <w:rPr>
          <w:rFonts w:ascii="Arial" w:hAnsi="Arial" w:cs="Arial"/>
          <w:sz w:val="24"/>
          <w:szCs w:val="24"/>
          <w:lang w:val="es-CR"/>
        </w:rPr>
        <w:t>.</w:t>
      </w:r>
    </w:p>
    <w:p w14:paraId="38A58A7F" w14:textId="77777777" w:rsidR="007C3C5E" w:rsidRPr="00655791" w:rsidRDefault="007C3C5E" w:rsidP="00655791">
      <w:pPr>
        <w:rPr>
          <w:rFonts w:ascii="Arial" w:hAnsi="Arial" w:cs="Arial"/>
          <w:sz w:val="24"/>
          <w:szCs w:val="24"/>
          <w:lang w:val="es-CR"/>
        </w:rPr>
      </w:pPr>
    </w:p>
    <w:p w14:paraId="6CBAB55A" w14:textId="52AA8995" w:rsidR="00655791" w:rsidRPr="004D169A" w:rsidRDefault="00655791" w:rsidP="004D169A">
      <w:pPr>
        <w:pStyle w:val="Prrafodelista"/>
        <w:numPr>
          <w:ilvl w:val="0"/>
          <w:numId w:val="3"/>
        </w:numPr>
        <w:rPr>
          <w:rFonts w:ascii="Arial" w:hAnsi="Arial" w:cs="Arial"/>
          <w:sz w:val="24"/>
          <w:szCs w:val="24"/>
          <w:lang w:val="es-CR"/>
        </w:rPr>
      </w:pPr>
      <w:r w:rsidRPr="004D169A">
        <w:rPr>
          <w:rFonts w:ascii="Arial" w:hAnsi="Arial" w:cs="Arial"/>
          <w:sz w:val="24"/>
          <w:szCs w:val="24"/>
          <w:lang w:val="es-CR"/>
        </w:rPr>
        <w:lastRenderedPageBreak/>
        <w:t>Come sin apuros</w:t>
      </w:r>
    </w:p>
    <w:p w14:paraId="1EB548D3" w14:textId="008F18AD" w:rsidR="00655791" w:rsidRPr="00655791" w:rsidRDefault="00655791" w:rsidP="00655791">
      <w:pPr>
        <w:rPr>
          <w:rFonts w:ascii="Arial" w:hAnsi="Arial" w:cs="Arial"/>
          <w:sz w:val="24"/>
          <w:szCs w:val="24"/>
          <w:lang w:val="es-CR"/>
        </w:rPr>
      </w:pPr>
      <w:r w:rsidRPr="00655791">
        <w:rPr>
          <w:rFonts w:ascii="Arial" w:hAnsi="Arial" w:cs="Arial"/>
          <w:sz w:val="24"/>
          <w:szCs w:val="24"/>
          <w:lang w:val="es-CR"/>
        </w:rPr>
        <w:t>En estos tiempos puede parecerte difícil inculcar este hábito; sin embargo, piensa en los beneficios de los que gozará el niño una vez adulto Lo importante es comer con calma</w:t>
      </w:r>
      <w:r w:rsidR="00286AAA">
        <w:rPr>
          <w:rFonts w:ascii="Arial" w:hAnsi="Arial" w:cs="Arial"/>
          <w:sz w:val="24"/>
          <w:szCs w:val="24"/>
          <w:lang w:val="es-CR"/>
        </w:rPr>
        <w:t xml:space="preserve">, </w:t>
      </w:r>
      <w:r w:rsidRPr="00655791">
        <w:rPr>
          <w:rFonts w:ascii="Arial" w:hAnsi="Arial" w:cs="Arial"/>
          <w:sz w:val="24"/>
          <w:szCs w:val="24"/>
          <w:lang w:val="es-CR"/>
        </w:rPr>
        <w:t>cuando se come muy rápido, existe una buena probabilidad de caer en exceso</w:t>
      </w:r>
      <w:r w:rsidR="00BC69A7">
        <w:rPr>
          <w:rFonts w:ascii="Arial" w:hAnsi="Arial" w:cs="Arial"/>
          <w:sz w:val="24"/>
          <w:szCs w:val="24"/>
          <w:lang w:val="es-CR"/>
        </w:rPr>
        <w:t xml:space="preserve"> </w:t>
      </w:r>
      <w:r w:rsidRPr="00655791">
        <w:rPr>
          <w:rFonts w:ascii="Arial" w:hAnsi="Arial" w:cs="Arial"/>
          <w:sz w:val="24"/>
          <w:szCs w:val="24"/>
          <w:lang w:val="es-CR"/>
        </w:rPr>
        <w:t>como el comer demasiado</w:t>
      </w:r>
    </w:p>
    <w:p w14:paraId="064D9CED" w14:textId="7714199A" w:rsidR="00655791" w:rsidRPr="00A4177D" w:rsidRDefault="00482E8F" w:rsidP="00A4177D">
      <w:pPr>
        <w:pStyle w:val="Prrafodelista"/>
        <w:numPr>
          <w:ilvl w:val="0"/>
          <w:numId w:val="3"/>
        </w:numPr>
        <w:rPr>
          <w:rFonts w:ascii="Arial" w:hAnsi="Arial" w:cs="Arial"/>
          <w:sz w:val="24"/>
          <w:szCs w:val="24"/>
          <w:lang w:val="es-CR"/>
        </w:rPr>
      </w:pPr>
      <w:r>
        <w:rPr>
          <w:rFonts w:ascii="Arial" w:hAnsi="Arial" w:cs="Arial"/>
          <w:sz w:val="24"/>
          <w:szCs w:val="24"/>
          <w:lang w:val="es-CR"/>
        </w:rPr>
        <w:t xml:space="preserve">Aumenta el consumo de </w:t>
      </w:r>
      <w:r w:rsidR="00A4177D">
        <w:rPr>
          <w:rFonts w:ascii="Arial" w:hAnsi="Arial" w:cs="Arial"/>
          <w:sz w:val="24"/>
          <w:szCs w:val="24"/>
          <w:lang w:val="es-CR"/>
        </w:rPr>
        <w:t>ingredientes naturales y frescos</w:t>
      </w:r>
    </w:p>
    <w:p w14:paraId="215C00E5" w14:textId="13B3D12B" w:rsidR="00655791" w:rsidRDefault="00655791" w:rsidP="00655791">
      <w:pPr>
        <w:rPr>
          <w:rFonts w:ascii="Arial" w:hAnsi="Arial" w:cs="Arial"/>
          <w:sz w:val="24"/>
          <w:szCs w:val="24"/>
          <w:lang w:val="es-CR"/>
        </w:rPr>
      </w:pPr>
      <w:r w:rsidRPr="00655791">
        <w:rPr>
          <w:rFonts w:ascii="Arial" w:hAnsi="Arial" w:cs="Arial"/>
          <w:sz w:val="24"/>
          <w:szCs w:val="24"/>
          <w:lang w:val="es-CR"/>
        </w:rPr>
        <w:t>Cualquier preparación casera hecha a partir de ingredientes naturales es mucho más nutritiva que los productos envasados ​​o de restaurantes. Si bien es importante consumir cierta cantidad de grasas, sales y azúcares, se debe hacer en porciones razonables</w:t>
      </w:r>
      <w:r w:rsidR="00A6500B">
        <w:rPr>
          <w:rFonts w:ascii="Arial" w:hAnsi="Arial" w:cs="Arial"/>
          <w:sz w:val="24"/>
          <w:szCs w:val="24"/>
          <w:lang w:val="es-CR"/>
        </w:rPr>
        <w:t xml:space="preserve">. </w:t>
      </w:r>
      <w:r w:rsidR="00A6500B" w:rsidRPr="00A6500B">
        <w:rPr>
          <w:rFonts w:ascii="Arial" w:hAnsi="Arial" w:cs="Arial"/>
          <w:sz w:val="24"/>
          <w:szCs w:val="24"/>
          <w:lang w:val="es-CR"/>
        </w:rPr>
        <w:t>Los principales causantes de la obesidad y la diabetes son las comidas procesadas y las bebidas azucaradas, entre estas los jugos empacados</w:t>
      </w:r>
      <w:r w:rsidR="0035475F">
        <w:rPr>
          <w:rFonts w:ascii="Arial" w:hAnsi="Arial" w:cs="Arial"/>
          <w:sz w:val="24"/>
          <w:szCs w:val="24"/>
          <w:lang w:val="es-CR"/>
        </w:rPr>
        <w:t>.</w:t>
      </w:r>
    </w:p>
    <w:p w14:paraId="746C1F5B" w14:textId="72FBE3DC" w:rsidR="001A2D1B" w:rsidRDefault="001A2D1B" w:rsidP="00655791">
      <w:pPr>
        <w:rPr>
          <w:rFonts w:ascii="Arial" w:hAnsi="Arial" w:cs="Arial"/>
          <w:sz w:val="24"/>
          <w:szCs w:val="24"/>
          <w:lang w:val="es-CR"/>
        </w:rPr>
      </w:pPr>
    </w:p>
    <w:p w14:paraId="44616E3A" w14:textId="043C007B" w:rsidR="001A2D1B" w:rsidRDefault="009A24CC" w:rsidP="001A2D1B">
      <w:pPr>
        <w:pStyle w:val="Prrafodelista"/>
        <w:numPr>
          <w:ilvl w:val="0"/>
          <w:numId w:val="3"/>
        </w:numPr>
        <w:rPr>
          <w:rFonts w:ascii="Arial" w:hAnsi="Arial" w:cs="Arial"/>
          <w:sz w:val="24"/>
          <w:szCs w:val="24"/>
          <w:lang w:val="es-CR"/>
        </w:rPr>
      </w:pPr>
      <w:r>
        <w:rPr>
          <w:rFonts w:ascii="Arial" w:hAnsi="Arial" w:cs="Arial"/>
          <w:sz w:val="24"/>
          <w:szCs w:val="24"/>
          <w:lang w:val="es-CR"/>
        </w:rPr>
        <w:t>Consume alimentos típico</w:t>
      </w:r>
      <w:r w:rsidR="009B7A1D">
        <w:rPr>
          <w:rFonts w:ascii="Arial" w:hAnsi="Arial" w:cs="Arial"/>
          <w:sz w:val="24"/>
          <w:szCs w:val="24"/>
          <w:lang w:val="es-CR"/>
        </w:rPr>
        <w:t>s</w:t>
      </w:r>
      <w:r>
        <w:rPr>
          <w:rFonts w:ascii="Arial" w:hAnsi="Arial" w:cs="Arial"/>
          <w:sz w:val="24"/>
          <w:szCs w:val="24"/>
          <w:lang w:val="es-CR"/>
        </w:rPr>
        <w:t xml:space="preserve"> y tradicionales</w:t>
      </w:r>
    </w:p>
    <w:p w14:paraId="18A729EE" w14:textId="5A69E330" w:rsidR="009A24CC" w:rsidRPr="009A24CC" w:rsidRDefault="006F1E74" w:rsidP="009A24CC">
      <w:pPr>
        <w:rPr>
          <w:rFonts w:ascii="Arial" w:hAnsi="Arial" w:cs="Arial"/>
          <w:sz w:val="24"/>
          <w:szCs w:val="24"/>
          <w:lang w:val="es-CR"/>
        </w:rPr>
      </w:pPr>
      <w:r>
        <w:rPr>
          <w:rFonts w:ascii="Arial" w:hAnsi="Arial" w:cs="Arial"/>
          <w:sz w:val="24"/>
          <w:szCs w:val="24"/>
          <w:lang w:val="es-CR"/>
        </w:rPr>
        <w:t xml:space="preserve">Lo importante es que estos alimentos sean preparados con bajo contenido de grasas, azúcares y sal </w:t>
      </w:r>
      <w:r w:rsidR="00865A71">
        <w:rPr>
          <w:rFonts w:ascii="Arial" w:hAnsi="Arial" w:cs="Arial"/>
          <w:sz w:val="24"/>
          <w:szCs w:val="24"/>
          <w:lang w:val="es-CR"/>
        </w:rPr>
        <w:t>utilizando métodos de cocción como el horneado, asado</w:t>
      </w:r>
      <w:r w:rsidR="00302B0E">
        <w:rPr>
          <w:rFonts w:ascii="Arial" w:hAnsi="Arial" w:cs="Arial"/>
          <w:sz w:val="24"/>
          <w:szCs w:val="24"/>
          <w:lang w:val="es-CR"/>
        </w:rPr>
        <w:t>, a la parrilla o al vapor.</w:t>
      </w:r>
    </w:p>
    <w:p w14:paraId="38B04DAC" w14:textId="5EA08F5B" w:rsidR="0035475F" w:rsidRDefault="0035475F" w:rsidP="00655791">
      <w:pPr>
        <w:rPr>
          <w:rFonts w:ascii="Arial" w:hAnsi="Arial" w:cs="Arial"/>
          <w:sz w:val="24"/>
          <w:szCs w:val="24"/>
          <w:lang w:val="es-CR"/>
        </w:rPr>
      </w:pPr>
    </w:p>
    <w:p w14:paraId="50A88806" w14:textId="6D261F8B" w:rsidR="0035475F" w:rsidRDefault="001E1BD0" w:rsidP="001E1BD0">
      <w:pPr>
        <w:pStyle w:val="Prrafodelista"/>
        <w:numPr>
          <w:ilvl w:val="0"/>
          <w:numId w:val="3"/>
        </w:numPr>
        <w:rPr>
          <w:rFonts w:ascii="Arial" w:hAnsi="Arial" w:cs="Arial"/>
          <w:sz w:val="24"/>
          <w:szCs w:val="24"/>
          <w:lang w:val="es-CR"/>
        </w:rPr>
      </w:pPr>
      <w:r>
        <w:rPr>
          <w:rFonts w:ascii="Arial" w:hAnsi="Arial" w:cs="Arial"/>
          <w:sz w:val="24"/>
          <w:szCs w:val="24"/>
          <w:lang w:val="es-CR"/>
        </w:rPr>
        <w:t>El agua debe ser tu bebida principal</w:t>
      </w:r>
    </w:p>
    <w:p w14:paraId="6A94F946" w14:textId="5F00B852" w:rsidR="00A00AC9" w:rsidRPr="00A00AC9" w:rsidRDefault="00A00AC9" w:rsidP="00A00AC9">
      <w:pPr>
        <w:rPr>
          <w:rFonts w:ascii="Arial" w:hAnsi="Arial" w:cs="Arial"/>
          <w:sz w:val="24"/>
          <w:szCs w:val="24"/>
          <w:lang w:val="es-CR"/>
        </w:rPr>
      </w:pPr>
      <w:r>
        <w:rPr>
          <w:rFonts w:ascii="Arial" w:hAnsi="Arial" w:cs="Arial"/>
          <w:sz w:val="24"/>
          <w:szCs w:val="24"/>
          <w:lang w:val="es-CR"/>
        </w:rPr>
        <w:t>E</w:t>
      </w:r>
      <w:r w:rsidRPr="00A00AC9">
        <w:rPr>
          <w:rFonts w:ascii="Arial" w:hAnsi="Arial" w:cs="Arial"/>
          <w:sz w:val="24"/>
          <w:szCs w:val="24"/>
          <w:lang w:val="es-CR"/>
        </w:rPr>
        <w:t>s necesario beber suficiente agua cada día, y que este vaso de agua no debe sustituirse por bebidas azucaradas o refrescos.</w:t>
      </w:r>
    </w:p>
    <w:p w14:paraId="247D5DA1" w14:textId="77777777" w:rsidR="00655791" w:rsidRPr="00655791" w:rsidRDefault="00655791" w:rsidP="00655791">
      <w:pPr>
        <w:rPr>
          <w:rFonts w:ascii="Arial" w:hAnsi="Arial" w:cs="Arial"/>
          <w:sz w:val="24"/>
          <w:szCs w:val="24"/>
          <w:lang w:val="es-CR"/>
        </w:rPr>
      </w:pPr>
    </w:p>
    <w:sectPr w:rsidR="00655791" w:rsidRPr="006557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B16F03"/>
    <w:multiLevelType w:val="hybridMultilevel"/>
    <w:tmpl w:val="55503B2A"/>
    <w:lvl w:ilvl="0" w:tplc="36BADA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C85874"/>
    <w:multiLevelType w:val="hybridMultilevel"/>
    <w:tmpl w:val="1E5056CA"/>
    <w:lvl w:ilvl="0" w:tplc="9E4C64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343411B"/>
    <w:multiLevelType w:val="hybridMultilevel"/>
    <w:tmpl w:val="1018F00A"/>
    <w:lvl w:ilvl="0" w:tplc="80F249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27836923">
    <w:abstractNumId w:val="0"/>
  </w:num>
  <w:num w:numId="2" w16cid:durableId="194730328">
    <w:abstractNumId w:val="2"/>
  </w:num>
  <w:num w:numId="3" w16cid:durableId="5335457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D16"/>
    <w:rsid w:val="000049C8"/>
    <w:rsid w:val="00052EF6"/>
    <w:rsid w:val="00095960"/>
    <w:rsid w:val="000C0A8E"/>
    <w:rsid w:val="0010114B"/>
    <w:rsid w:val="00194E52"/>
    <w:rsid w:val="001A210A"/>
    <w:rsid w:val="001A2D1B"/>
    <w:rsid w:val="001B5EB5"/>
    <w:rsid w:val="001E1BD0"/>
    <w:rsid w:val="001E1C95"/>
    <w:rsid w:val="00206BBB"/>
    <w:rsid w:val="00272270"/>
    <w:rsid w:val="002809D0"/>
    <w:rsid w:val="00286AAA"/>
    <w:rsid w:val="00293636"/>
    <w:rsid w:val="002B7807"/>
    <w:rsid w:val="002C1A00"/>
    <w:rsid w:val="002C274A"/>
    <w:rsid w:val="002D19CB"/>
    <w:rsid w:val="002F2F7D"/>
    <w:rsid w:val="00302B0E"/>
    <w:rsid w:val="00303FDD"/>
    <w:rsid w:val="0035475F"/>
    <w:rsid w:val="00387396"/>
    <w:rsid w:val="00387A85"/>
    <w:rsid w:val="003A020A"/>
    <w:rsid w:val="003E1AD7"/>
    <w:rsid w:val="00414730"/>
    <w:rsid w:val="00414D72"/>
    <w:rsid w:val="0041565B"/>
    <w:rsid w:val="004403F1"/>
    <w:rsid w:val="004742CC"/>
    <w:rsid w:val="00482E8F"/>
    <w:rsid w:val="0049474B"/>
    <w:rsid w:val="004B605D"/>
    <w:rsid w:val="004C151D"/>
    <w:rsid w:val="004D169A"/>
    <w:rsid w:val="004E195F"/>
    <w:rsid w:val="004E24E9"/>
    <w:rsid w:val="00530B23"/>
    <w:rsid w:val="00555EA3"/>
    <w:rsid w:val="00557EA5"/>
    <w:rsid w:val="0058160C"/>
    <w:rsid w:val="00590756"/>
    <w:rsid w:val="0059109C"/>
    <w:rsid w:val="005C4776"/>
    <w:rsid w:val="005C582D"/>
    <w:rsid w:val="005D761D"/>
    <w:rsid w:val="0062373C"/>
    <w:rsid w:val="006366E0"/>
    <w:rsid w:val="00647B7E"/>
    <w:rsid w:val="006526A3"/>
    <w:rsid w:val="00655791"/>
    <w:rsid w:val="00657B2F"/>
    <w:rsid w:val="006B121D"/>
    <w:rsid w:val="006E64BC"/>
    <w:rsid w:val="006F1E74"/>
    <w:rsid w:val="00715B6F"/>
    <w:rsid w:val="00766C8A"/>
    <w:rsid w:val="0077653D"/>
    <w:rsid w:val="00795B6D"/>
    <w:rsid w:val="007B2471"/>
    <w:rsid w:val="007C3C5E"/>
    <w:rsid w:val="007C6A07"/>
    <w:rsid w:val="007D1185"/>
    <w:rsid w:val="00812557"/>
    <w:rsid w:val="00813524"/>
    <w:rsid w:val="00837DF7"/>
    <w:rsid w:val="008428DA"/>
    <w:rsid w:val="008533C9"/>
    <w:rsid w:val="00865A71"/>
    <w:rsid w:val="008A24AB"/>
    <w:rsid w:val="008B7A10"/>
    <w:rsid w:val="008E0497"/>
    <w:rsid w:val="008E286F"/>
    <w:rsid w:val="008E7ADF"/>
    <w:rsid w:val="00950632"/>
    <w:rsid w:val="009657FB"/>
    <w:rsid w:val="00995A97"/>
    <w:rsid w:val="009A24CC"/>
    <w:rsid w:val="009B7A1D"/>
    <w:rsid w:val="009C6919"/>
    <w:rsid w:val="009D03F7"/>
    <w:rsid w:val="009E0F2C"/>
    <w:rsid w:val="009F7B17"/>
    <w:rsid w:val="00A00AC9"/>
    <w:rsid w:val="00A173F8"/>
    <w:rsid w:val="00A4177D"/>
    <w:rsid w:val="00A6500B"/>
    <w:rsid w:val="00A813B1"/>
    <w:rsid w:val="00A937A9"/>
    <w:rsid w:val="00AC6C68"/>
    <w:rsid w:val="00AF5D1E"/>
    <w:rsid w:val="00B630BA"/>
    <w:rsid w:val="00B80919"/>
    <w:rsid w:val="00B90685"/>
    <w:rsid w:val="00BA6449"/>
    <w:rsid w:val="00BC69A7"/>
    <w:rsid w:val="00BD1551"/>
    <w:rsid w:val="00BE26DF"/>
    <w:rsid w:val="00C32D1E"/>
    <w:rsid w:val="00C43046"/>
    <w:rsid w:val="00C62219"/>
    <w:rsid w:val="00C650C1"/>
    <w:rsid w:val="00C711A5"/>
    <w:rsid w:val="00C865B2"/>
    <w:rsid w:val="00D05892"/>
    <w:rsid w:val="00D27414"/>
    <w:rsid w:val="00DB512B"/>
    <w:rsid w:val="00DB5807"/>
    <w:rsid w:val="00DB62D5"/>
    <w:rsid w:val="00E25D16"/>
    <w:rsid w:val="00E56DD9"/>
    <w:rsid w:val="00E67170"/>
    <w:rsid w:val="00E7355A"/>
    <w:rsid w:val="00E76AC9"/>
    <w:rsid w:val="00E82598"/>
    <w:rsid w:val="00E8641B"/>
    <w:rsid w:val="00E97126"/>
    <w:rsid w:val="00EA0467"/>
    <w:rsid w:val="00EA302C"/>
    <w:rsid w:val="00EB4CE3"/>
    <w:rsid w:val="00F47867"/>
    <w:rsid w:val="00F7540B"/>
    <w:rsid w:val="00F80AC6"/>
    <w:rsid w:val="00F840F4"/>
    <w:rsid w:val="00F95D42"/>
    <w:rsid w:val="00FC471A"/>
    <w:rsid w:val="00FC7EBE"/>
    <w:rsid w:val="00FE6758"/>
    <w:rsid w:val="00FE72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EF84C"/>
  <w15:chartTrackingRefBased/>
  <w15:docId w15:val="{6F8F3351-D623-43D4-9D6E-1446A3FAE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49474B"/>
    <w:rPr>
      <w:color w:val="0563C1" w:themeColor="hyperlink"/>
      <w:u w:val="single"/>
    </w:rPr>
  </w:style>
  <w:style w:type="character" w:styleId="Mencinsinresolver">
    <w:name w:val="Unresolved Mention"/>
    <w:basedOn w:val="Fuentedeprrafopredeter"/>
    <w:uiPriority w:val="99"/>
    <w:semiHidden/>
    <w:unhideWhenUsed/>
    <w:rsid w:val="0049474B"/>
    <w:rPr>
      <w:color w:val="605E5C"/>
      <w:shd w:val="clear" w:color="auto" w:fill="E1DFDD"/>
    </w:rPr>
  </w:style>
  <w:style w:type="paragraph" w:styleId="Prrafodelista">
    <w:name w:val="List Paragraph"/>
    <w:basedOn w:val="Normal"/>
    <w:uiPriority w:val="34"/>
    <w:qFormat/>
    <w:rsid w:val="00303F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1232</Words>
  <Characters>7025</Characters>
  <Application>Microsoft Office Word</Application>
  <DocSecurity>0</DocSecurity>
  <Lines>58</Lines>
  <Paragraphs>16</Paragraphs>
  <ScaleCrop>false</ScaleCrop>
  <Company/>
  <LinksUpToDate>false</LinksUpToDate>
  <CharactersWithSpaces>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 Gamboa Cerda</dc:creator>
  <cp:keywords/>
  <dc:description/>
  <cp:lastModifiedBy>Cecilia Gamboa Cerda</cp:lastModifiedBy>
  <cp:revision>2</cp:revision>
  <dcterms:created xsi:type="dcterms:W3CDTF">2022-07-15T01:13:00Z</dcterms:created>
  <dcterms:modified xsi:type="dcterms:W3CDTF">2022-07-15T01:13:00Z</dcterms:modified>
</cp:coreProperties>
</file>