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0E" w:rsidRDefault="00582379" w:rsidP="0057020A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MINUTA</w:t>
      </w:r>
      <w:r w:rsidR="00E03C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2379" w:rsidRPr="003472B8" w:rsidRDefault="00582379" w:rsidP="0057020A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Reunión COESAINCO</w:t>
      </w:r>
    </w:p>
    <w:p w:rsidR="00582379" w:rsidRPr="001B2E04" w:rsidRDefault="00582379" w:rsidP="005702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Fecha: </w:t>
      </w:r>
      <w:r w:rsidR="00791087">
        <w:rPr>
          <w:rFonts w:ascii="Times New Roman" w:hAnsi="Times New Roman" w:cs="Times New Roman"/>
          <w:sz w:val="24"/>
          <w:szCs w:val="24"/>
          <w:u w:val="single"/>
        </w:rPr>
        <w:t>05 de agosto de 2016</w:t>
      </w:r>
      <w:r w:rsidR="001B2E0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582379" w:rsidRPr="003472B8" w:rsidRDefault="00582379" w:rsidP="0057020A">
      <w:pPr>
        <w:tabs>
          <w:tab w:val="left" w:pos="1800"/>
          <w:tab w:val="left" w:pos="70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Hora de inicio: </w:t>
      </w:r>
      <w:r w:rsidR="00EE0D69">
        <w:rPr>
          <w:rFonts w:ascii="Times New Roman" w:hAnsi="Times New Roman" w:cs="Times New Roman"/>
          <w:sz w:val="24"/>
          <w:szCs w:val="24"/>
          <w:u w:val="single"/>
        </w:rPr>
        <w:t>9:00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a.m</w:t>
      </w:r>
      <w:r w:rsidRPr="003472B8">
        <w:rPr>
          <w:rFonts w:ascii="Times New Roman" w:hAnsi="Times New Roman" w:cs="Times New Roman"/>
          <w:sz w:val="24"/>
          <w:szCs w:val="24"/>
        </w:rPr>
        <w:t xml:space="preserve">.                                      Hora de Finalización: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EE0D69">
        <w:rPr>
          <w:rFonts w:ascii="Times New Roman" w:hAnsi="Times New Roman" w:cs="Times New Roman"/>
          <w:sz w:val="24"/>
          <w:szCs w:val="24"/>
          <w:u w:val="single"/>
        </w:rPr>
        <w:t>1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791087">
        <w:rPr>
          <w:rFonts w:ascii="Times New Roman" w:hAnsi="Times New Roman" w:cs="Times New Roman"/>
          <w:sz w:val="24"/>
          <w:szCs w:val="24"/>
          <w:u w:val="single"/>
        </w:rPr>
        <w:t>00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am</w:t>
      </w:r>
    </w:p>
    <w:p w:rsidR="00E03C0E" w:rsidRDefault="00582379" w:rsidP="005702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Lugar: </w:t>
      </w:r>
      <w:r w:rsidR="00EE0D69">
        <w:rPr>
          <w:rFonts w:ascii="Times New Roman" w:hAnsi="Times New Roman" w:cs="Times New Roman"/>
          <w:sz w:val="24"/>
          <w:szCs w:val="24"/>
          <w:u w:val="single"/>
        </w:rPr>
        <w:t xml:space="preserve">Sala 2 Edificio Sur, 1° piso Ministerio de Salud </w:t>
      </w:r>
    </w:p>
    <w:p w:rsidR="002F11AB" w:rsidRPr="003472B8" w:rsidRDefault="002F11AB" w:rsidP="005702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582379" w:rsidRPr="007160A0" w:rsidRDefault="00582379" w:rsidP="0057020A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ASISTENCIA</w:t>
      </w:r>
    </w:p>
    <w:p w:rsidR="003F4112" w:rsidRPr="007160A0" w:rsidRDefault="000547ED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 xml:space="preserve">Lineth Fallas Cordero - AGEFAR </w:t>
      </w:r>
    </w:p>
    <w:p w:rsidR="000547ED" w:rsidRPr="007160A0" w:rsidRDefault="000547ED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>Susana Vásquez -ASIFAN</w:t>
      </w:r>
    </w:p>
    <w:p w:rsidR="000547ED" w:rsidRPr="007160A0" w:rsidRDefault="000547ED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>Fiorella Bulgaren G - CICR</w:t>
      </w:r>
    </w:p>
    <w:p w:rsidR="000547ED" w:rsidRPr="007160A0" w:rsidRDefault="000547ED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>Laura Castro Calvo - AMEHAM</w:t>
      </w:r>
    </w:p>
    <w:p w:rsidR="000547ED" w:rsidRPr="007160A0" w:rsidRDefault="000547ED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>Bivian Pereira A- ASOCORES</w:t>
      </w:r>
    </w:p>
    <w:p w:rsidR="000547ED" w:rsidRPr="007160A0" w:rsidRDefault="007160A0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>Daniel</w:t>
      </w:r>
      <w:r w:rsidR="000547ED" w:rsidRPr="007160A0">
        <w:rPr>
          <w:rFonts w:ascii="Times New Roman" w:hAnsi="Times New Roman" w:cs="Times New Roman"/>
          <w:sz w:val="24"/>
          <w:szCs w:val="24"/>
        </w:rPr>
        <w:t xml:space="preserve"> Bejarano A – CCCR</w:t>
      </w:r>
    </w:p>
    <w:p w:rsidR="00EE714C" w:rsidRPr="007160A0" w:rsidRDefault="00EE714C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>Yendry Araya Otárola - CACECOS</w:t>
      </w:r>
    </w:p>
    <w:p w:rsidR="000547ED" w:rsidRPr="007160A0" w:rsidRDefault="000547ED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>Ana Maria Fallas – GUTIS</w:t>
      </w:r>
    </w:p>
    <w:p w:rsidR="000547ED" w:rsidRPr="007160A0" w:rsidRDefault="000547ED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 xml:space="preserve">Álvaro Camacho Mejía – ASIFAN </w:t>
      </w:r>
    </w:p>
    <w:p w:rsidR="000547ED" w:rsidRPr="007160A0" w:rsidRDefault="000547ED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>Marvin Rodriguez – FEDEFARMA</w:t>
      </w:r>
    </w:p>
    <w:p w:rsidR="00EE714C" w:rsidRPr="007160A0" w:rsidRDefault="00EE714C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 xml:space="preserve">Irma Garcia Penón -  </w:t>
      </w:r>
      <w:r w:rsidRPr="007160A0">
        <w:rPr>
          <w:rFonts w:ascii="Times New Roman" w:hAnsi="Times New Roman" w:cs="Times New Roman"/>
          <w:sz w:val="24"/>
          <w:szCs w:val="24"/>
        </w:rPr>
        <w:t>Despacho Ministerio de Salud</w:t>
      </w:r>
    </w:p>
    <w:p w:rsidR="008859A6" w:rsidRPr="007160A0" w:rsidRDefault="008859A6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>Guiselle Rodríguez Hernández – DRPIS</w:t>
      </w:r>
    </w:p>
    <w:p w:rsidR="003F4112" w:rsidRPr="007160A0" w:rsidRDefault="003F4112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>Ileana Herrera Gallegos –Unidad de Registros – DRPIS</w:t>
      </w:r>
    </w:p>
    <w:p w:rsidR="00CA5F33" w:rsidRPr="007160A0" w:rsidRDefault="007B1FC6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160A0">
        <w:rPr>
          <w:rFonts w:ascii="Times New Roman" w:hAnsi="Times New Roman" w:cs="Times New Roman"/>
          <w:sz w:val="24"/>
          <w:szCs w:val="24"/>
        </w:rPr>
        <w:t>Jennifer Lee- Unidad de Normalización y Control Dirección de Productos de Interés Sanitario, Ministerio de Salud</w:t>
      </w:r>
    </w:p>
    <w:p w:rsidR="00A57BD0" w:rsidRPr="00141DDF" w:rsidRDefault="00A57BD0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03C0E" w:rsidRDefault="00582379" w:rsidP="0057020A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caps/>
          <w:sz w:val="24"/>
          <w:szCs w:val="24"/>
        </w:rPr>
        <w:lastRenderedPageBreak/>
        <w:t>Asuntos tratados</w:t>
      </w:r>
    </w:p>
    <w:p w:rsidR="007160A0" w:rsidRDefault="007160A0" w:rsidP="0029164F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brinda el informe de plazos de resolución de trámites.</w:t>
      </w:r>
    </w:p>
    <w:p w:rsidR="000547ED" w:rsidRPr="007160A0" w:rsidRDefault="007160A0" w:rsidP="000D41EA">
      <w:pPr>
        <w:spacing w:line="36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160A0">
        <w:rPr>
          <w:rFonts w:ascii="Times New Roman" w:hAnsi="Times New Roman" w:cs="Times New Roman"/>
          <w:bCs/>
          <w:sz w:val="24"/>
          <w:szCs w:val="24"/>
        </w:rPr>
        <w:t>Se comenta que los trámites de registro de alimentos están muy atrasados debidos a que falta personal y además que el número de solicitudes ha aumentado considerablemente.</w:t>
      </w:r>
    </w:p>
    <w:p w:rsidR="007160A0" w:rsidRDefault="007160A0" w:rsidP="000D41EA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resolución de los registros de cosméticos está atrasada debido a que una de los evaluadores se encuentra incapacitada.</w:t>
      </w:r>
    </w:p>
    <w:p w:rsidR="007160A0" w:rsidRDefault="007160A0" w:rsidP="000D41EA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medicamentos las renovaciones se retrasan debido a que presentan las solicitudes en forma simultánea con uno o varios cambios posteriores y que estos tienen que ser vistos primero y uno a uno por lo que la renovación no avanza.</w:t>
      </w:r>
    </w:p>
    <w:p w:rsidR="007160A0" w:rsidRDefault="007160A0" w:rsidP="000D41EA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Dra. Herrera informa que someten solicitudes de medicamentos mal clasificados para ver si son atendidos antes, lo cual atrasa el proceso y que hay que hacer toda la evaluación para rechazar la solicitud. </w:t>
      </w:r>
    </w:p>
    <w:p w:rsidR="007160A0" w:rsidRDefault="007160A0" w:rsidP="007160A0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Dra. Irma García indica que los industriales están solicitando en el registro de biológicos y químicos, le indica que para cuando estén los módulos se dará las capacitaciones. </w:t>
      </w:r>
    </w:p>
    <w:p w:rsidR="007160A0" w:rsidRDefault="007160A0" w:rsidP="007160A0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comenta la cantidad de capacitaciones dadas para alimentos y que aun que se previene el 50% de los trámites </w:t>
      </w:r>
      <w:r w:rsidR="00225D7E">
        <w:rPr>
          <w:rFonts w:ascii="Times New Roman" w:hAnsi="Times New Roman" w:cs="Times New Roman"/>
          <w:bCs/>
          <w:sz w:val="24"/>
          <w:szCs w:val="24"/>
        </w:rPr>
        <w:t>y básicamente por error en etiquetas.</w:t>
      </w:r>
    </w:p>
    <w:p w:rsidR="00225D7E" w:rsidRDefault="00225D7E" w:rsidP="007160A0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informa que se están desarrollando los módulos dentro de registro para químicos, plaguicidas y bioequivalencia en ese orden.</w:t>
      </w:r>
    </w:p>
    <w:p w:rsidR="001D547D" w:rsidRDefault="00225D7E" w:rsidP="007160A0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comenta sobre el aumento de tarifas y se explica que las mismas están siendo </w:t>
      </w:r>
      <w:r w:rsidR="001D547D">
        <w:rPr>
          <w:rFonts w:ascii="Times New Roman" w:hAnsi="Times New Roman" w:cs="Times New Roman"/>
          <w:bCs/>
          <w:sz w:val="24"/>
          <w:szCs w:val="24"/>
        </w:rPr>
        <w:t>desarrolladas por la Dirección Financiera para justificar cada monto y que los recursos se destinarán para el registro y control de productos de interés sanitario.</w:t>
      </w:r>
    </w:p>
    <w:p w:rsidR="001D547D" w:rsidRDefault="001D547D" w:rsidP="007160A0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comenta sobre los productos pro bióticos y se indica que de los mismos tienen cualidades terapéuticas deben registrarse como medicamentos biológicos.</w:t>
      </w:r>
    </w:p>
    <w:p w:rsidR="001D547D" w:rsidRDefault="001D547D" w:rsidP="007160A0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comunica que la plataforma regional para registros de alimentos todavía no se ha podido conectar y que ya se están haciendo las pruebas para definir cunado se podrá empezar.</w:t>
      </w:r>
    </w:p>
    <w:p w:rsidR="001D547D" w:rsidRDefault="001D547D" w:rsidP="007160A0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da el informe de avance en la normativa.</w:t>
      </w:r>
    </w:p>
    <w:p w:rsidR="00B9361E" w:rsidRPr="000D41EA" w:rsidRDefault="001D547D" w:rsidP="000D41EA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concluye a las 11:00 am.     </w:t>
      </w:r>
      <w:bookmarkStart w:id="0" w:name="_GoBack"/>
      <w:bookmarkEnd w:id="0"/>
    </w:p>
    <w:sectPr w:rsidR="00B9361E" w:rsidRPr="000D41EA" w:rsidSect="00582379"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16DC" w:rsidRDefault="001F16DC" w:rsidP="002F11AB">
      <w:pPr>
        <w:spacing w:after="0" w:line="240" w:lineRule="auto"/>
      </w:pPr>
      <w:r>
        <w:separator/>
      </w:r>
    </w:p>
  </w:endnote>
  <w:endnote w:type="continuationSeparator" w:id="0">
    <w:p w:rsidR="001F16DC" w:rsidRDefault="001F16DC" w:rsidP="002F11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16DC" w:rsidRDefault="001F16DC" w:rsidP="002F11AB">
      <w:pPr>
        <w:spacing w:after="0" w:line="240" w:lineRule="auto"/>
      </w:pPr>
      <w:r>
        <w:separator/>
      </w:r>
    </w:p>
  </w:footnote>
  <w:footnote w:type="continuationSeparator" w:id="0">
    <w:p w:rsidR="001F16DC" w:rsidRDefault="001F16DC" w:rsidP="002F11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2905CB"/>
    <w:multiLevelType w:val="hybridMultilevel"/>
    <w:tmpl w:val="0F7C7210"/>
    <w:lvl w:ilvl="0" w:tplc="432C5A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E42BE"/>
    <w:multiLevelType w:val="hybridMultilevel"/>
    <w:tmpl w:val="21423472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04B0E"/>
    <w:multiLevelType w:val="hybridMultilevel"/>
    <w:tmpl w:val="401285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31BC3"/>
    <w:multiLevelType w:val="hybridMultilevel"/>
    <w:tmpl w:val="8FC4B9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C34978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4A56B9A"/>
    <w:multiLevelType w:val="hybridMultilevel"/>
    <w:tmpl w:val="912E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25848"/>
    <w:multiLevelType w:val="hybridMultilevel"/>
    <w:tmpl w:val="2E1A216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D773CF6"/>
    <w:multiLevelType w:val="hybridMultilevel"/>
    <w:tmpl w:val="85FED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AE2380"/>
    <w:multiLevelType w:val="hybridMultilevel"/>
    <w:tmpl w:val="2FC633F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753832"/>
    <w:multiLevelType w:val="hybridMultilevel"/>
    <w:tmpl w:val="4FC493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D45223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4685B56"/>
    <w:multiLevelType w:val="hybridMultilevel"/>
    <w:tmpl w:val="52A86408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5C723D57"/>
    <w:multiLevelType w:val="hybridMultilevel"/>
    <w:tmpl w:val="CB1ECEF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F3C50B8"/>
    <w:multiLevelType w:val="hybridMultilevel"/>
    <w:tmpl w:val="D766275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78E7598"/>
    <w:multiLevelType w:val="hybridMultilevel"/>
    <w:tmpl w:val="44DAEED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E05E16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AC668F"/>
    <w:multiLevelType w:val="hybridMultilevel"/>
    <w:tmpl w:val="8CE4682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780F34B1"/>
    <w:multiLevelType w:val="hybridMultilevel"/>
    <w:tmpl w:val="2DE2A3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0E238A"/>
    <w:multiLevelType w:val="hybridMultilevel"/>
    <w:tmpl w:val="44DAEED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244273"/>
    <w:multiLevelType w:val="hybridMultilevel"/>
    <w:tmpl w:val="FB4C47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3"/>
  </w:num>
  <w:num w:numId="3">
    <w:abstractNumId w:val="4"/>
  </w:num>
  <w:num w:numId="4">
    <w:abstractNumId w:val="15"/>
  </w:num>
  <w:num w:numId="5">
    <w:abstractNumId w:val="5"/>
  </w:num>
  <w:num w:numId="6">
    <w:abstractNumId w:val="7"/>
  </w:num>
  <w:num w:numId="7">
    <w:abstractNumId w:val="17"/>
  </w:num>
  <w:num w:numId="8">
    <w:abstractNumId w:val="11"/>
  </w:num>
  <w:num w:numId="9">
    <w:abstractNumId w:val="9"/>
  </w:num>
  <w:num w:numId="10">
    <w:abstractNumId w:val="0"/>
  </w:num>
  <w:num w:numId="11">
    <w:abstractNumId w:val="6"/>
  </w:num>
  <w:num w:numId="12">
    <w:abstractNumId w:val="2"/>
  </w:num>
  <w:num w:numId="13">
    <w:abstractNumId w:val="1"/>
  </w:num>
  <w:num w:numId="14">
    <w:abstractNumId w:val="12"/>
  </w:num>
  <w:num w:numId="15">
    <w:abstractNumId w:val="3"/>
  </w:num>
  <w:num w:numId="16">
    <w:abstractNumId w:val="14"/>
  </w:num>
  <w:num w:numId="17">
    <w:abstractNumId w:val="19"/>
  </w:num>
  <w:num w:numId="18">
    <w:abstractNumId w:val="1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379"/>
    <w:rsid w:val="0000351F"/>
    <w:rsid w:val="000529C2"/>
    <w:rsid w:val="000547ED"/>
    <w:rsid w:val="000743AE"/>
    <w:rsid w:val="000D41EA"/>
    <w:rsid w:val="000E193F"/>
    <w:rsid w:val="001010BD"/>
    <w:rsid w:val="00141DDF"/>
    <w:rsid w:val="001476C5"/>
    <w:rsid w:val="00163092"/>
    <w:rsid w:val="001A7AA1"/>
    <w:rsid w:val="001B2E04"/>
    <w:rsid w:val="001D547D"/>
    <w:rsid w:val="001F16DC"/>
    <w:rsid w:val="00215DCD"/>
    <w:rsid w:val="00225D7E"/>
    <w:rsid w:val="0029164F"/>
    <w:rsid w:val="002B5A33"/>
    <w:rsid w:val="002F11AB"/>
    <w:rsid w:val="003472B8"/>
    <w:rsid w:val="003D4198"/>
    <w:rsid w:val="003F0726"/>
    <w:rsid w:val="003F4112"/>
    <w:rsid w:val="004E462C"/>
    <w:rsid w:val="00501097"/>
    <w:rsid w:val="005256B0"/>
    <w:rsid w:val="005410BE"/>
    <w:rsid w:val="0057020A"/>
    <w:rsid w:val="00582379"/>
    <w:rsid w:val="005D00DA"/>
    <w:rsid w:val="00641AE4"/>
    <w:rsid w:val="006A4D0B"/>
    <w:rsid w:val="006D61B6"/>
    <w:rsid w:val="0071253C"/>
    <w:rsid w:val="007160A0"/>
    <w:rsid w:val="0072242F"/>
    <w:rsid w:val="007560D0"/>
    <w:rsid w:val="00791087"/>
    <w:rsid w:val="007A14E4"/>
    <w:rsid w:val="007B0F1B"/>
    <w:rsid w:val="007B1FC6"/>
    <w:rsid w:val="00853114"/>
    <w:rsid w:val="0085558F"/>
    <w:rsid w:val="008859A6"/>
    <w:rsid w:val="008D10FD"/>
    <w:rsid w:val="008E1487"/>
    <w:rsid w:val="008E3854"/>
    <w:rsid w:val="008F55C3"/>
    <w:rsid w:val="0090421A"/>
    <w:rsid w:val="0095225B"/>
    <w:rsid w:val="00962ED6"/>
    <w:rsid w:val="009A71DF"/>
    <w:rsid w:val="009A7968"/>
    <w:rsid w:val="00A54889"/>
    <w:rsid w:val="00A57BD0"/>
    <w:rsid w:val="00A82F92"/>
    <w:rsid w:val="00AB0D23"/>
    <w:rsid w:val="00B20B6C"/>
    <w:rsid w:val="00B44D80"/>
    <w:rsid w:val="00B9361E"/>
    <w:rsid w:val="00B970BE"/>
    <w:rsid w:val="00B97410"/>
    <w:rsid w:val="00BC5F8D"/>
    <w:rsid w:val="00C81B1C"/>
    <w:rsid w:val="00C90D3E"/>
    <w:rsid w:val="00CA5F33"/>
    <w:rsid w:val="00D13354"/>
    <w:rsid w:val="00D51741"/>
    <w:rsid w:val="00D66E4B"/>
    <w:rsid w:val="00E03C0E"/>
    <w:rsid w:val="00EC344E"/>
    <w:rsid w:val="00EC7EF8"/>
    <w:rsid w:val="00EE0D69"/>
    <w:rsid w:val="00EE714C"/>
    <w:rsid w:val="00EF7978"/>
    <w:rsid w:val="00F33FD0"/>
    <w:rsid w:val="00FB55C8"/>
    <w:rsid w:val="00FC6A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08144-919A-46EF-B8BD-DD2EE9AA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D3E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8237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472B8"/>
    <w:pPr>
      <w:ind w:left="720"/>
      <w:contextualSpacing/>
    </w:pPr>
  </w:style>
  <w:style w:type="table" w:styleId="Tablaconcuadrcula">
    <w:name w:val="Table Grid"/>
    <w:basedOn w:val="Tablanormal"/>
    <w:uiPriority w:val="39"/>
    <w:rsid w:val="00347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F11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F11AB"/>
    <w:rPr>
      <w:lang w:val="es-CR"/>
    </w:rPr>
  </w:style>
  <w:style w:type="paragraph" w:styleId="Piedepgina">
    <w:name w:val="footer"/>
    <w:basedOn w:val="Normal"/>
    <w:link w:val="PiedepginaCar"/>
    <w:uiPriority w:val="99"/>
    <w:unhideWhenUsed/>
    <w:rsid w:val="002F11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F11AB"/>
    <w:rPr>
      <w:lang w:val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410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Aguirres</dc:creator>
  <cp:keywords/>
  <dc:description/>
  <cp:lastModifiedBy>Alejandra Aguirres</cp:lastModifiedBy>
  <cp:revision>8</cp:revision>
  <dcterms:created xsi:type="dcterms:W3CDTF">2016-08-24T20:27:00Z</dcterms:created>
  <dcterms:modified xsi:type="dcterms:W3CDTF">2016-08-24T20:58:00Z</dcterms:modified>
</cp:coreProperties>
</file>