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0C2" w:rsidRPr="003801B3" w:rsidRDefault="006640C2" w:rsidP="00101D15">
      <w:pPr>
        <w:pBdr>
          <w:bottom w:val="single" w:sz="4" w:space="1" w:color="auto"/>
        </w:pBdr>
        <w:ind w:left="720"/>
        <w:jc w:val="both"/>
        <w:outlineLvl w:val="0"/>
        <w:rPr>
          <w:rFonts w:ascii="Tahoma" w:hAnsi="Tahoma" w:cs="Tahoma"/>
          <w:sz w:val="20"/>
          <w:szCs w:val="20"/>
          <w:lang w:val="es-ES"/>
        </w:rPr>
      </w:pPr>
    </w:p>
    <w:p w:rsidR="0049262A" w:rsidRDefault="0049262A" w:rsidP="003801B3">
      <w:pPr>
        <w:ind w:left="720"/>
        <w:jc w:val="both"/>
        <w:outlineLvl w:val="0"/>
        <w:rPr>
          <w:rFonts w:ascii="Tahoma" w:hAnsi="Tahoma" w:cs="Tahoma"/>
          <w:sz w:val="22"/>
          <w:szCs w:val="20"/>
          <w:lang w:val="es-ES"/>
        </w:rPr>
      </w:pPr>
    </w:p>
    <w:p w:rsidR="006666A4" w:rsidRDefault="00D774D1" w:rsidP="00CA2171">
      <w:pPr>
        <w:pStyle w:val="Textoindependiente"/>
        <w:jc w:val="center"/>
        <w:rPr>
          <w:rFonts w:ascii="Candara" w:hAnsi="Candara"/>
          <w:b/>
          <w:sz w:val="28"/>
        </w:rPr>
      </w:pPr>
      <w:r w:rsidRPr="009746F2">
        <w:rPr>
          <w:rFonts w:ascii="Candara" w:hAnsi="Candara"/>
          <w:b/>
          <w:sz w:val="28"/>
        </w:rPr>
        <w:t xml:space="preserve">GUÍA PARA LA </w:t>
      </w:r>
      <w:r w:rsidR="00CA2171" w:rsidRPr="009746F2">
        <w:rPr>
          <w:rFonts w:ascii="Candara" w:hAnsi="Candara"/>
          <w:b/>
          <w:sz w:val="28"/>
        </w:rPr>
        <w:t>SOLICITUD DE AUTORIZACIÓN DE IRRADIADORES</w:t>
      </w:r>
    </w:p>
    <w:p w:rsidR="00D774D1" w:rsidRPr="009746F2" w:rsidRDefault="00CA2171" w:rsidP="00CA2171">
      <w:pPr>
        <w:pStyle w:val="Textoindependiente"/>
        <w:jc w:val="center"/>
        <w:rPr>
          <w:rFonts w:ascii="Candara" w:hAnsi="Candara"/>
          <w:b/>
          <w:sz w:val="28"/>
        </w:rPr>
      </w:pPr>
      <w:r w:rsidRPr="009746F2">
        <w:rPr>
          <w:rFonts w:ascii="Candara" w:hAnsi="Candara"/>
          <w:b/>
          <w:sz w:val="28"/>
        </w:rPr>
        <w:t xml:space="preserve">INDUSTRIALES </w:t>
      </w:r>
      <w:r w:rsidR="009A18F3" w:rsidRPr="009746F2">
        <w:rPr>
          <w:rFonts w:ascii="Candara" w:hAnsi="Candara"/>
          <w:b/>
          <w:sz w:val="28"/>
        </w:rPr>
        <w:t>AUTOBLINDADOS (Sub clasificación I)</w:t>
      </w:r>
    </w:p>
    <w:p w:rsidR="009A18F3" w:rsidRDefault="009A18F3" w:rsidP="00D774D1">
      <w:pPr>
        <w:rPr>
          <w:rFonts w:ascii="Arial" w:hAnsi="Arial"/>
          <w:b/>
          <w:lang w:val="es-ES_tradnl"/>
        </w:rPr>
      </w:pPr>
    </w:p>
    <w:p w:rsidR="00D774D1" w:rsidRPr="002D48BB" w:rsidRDefault="009A18F3" w:rsidP="009A18F3">
      <w:pPr>
        <w:jc w:val="both"/>
        <w:rPr>
          <w:rFonts w:ascii="Candara" w:hAnsi="Candara"/>
          <w:lang w:val="es-ES"/>
        </w:rPr>
      </w:pPr>
      <w:r w:rsidRPr="004359B3">
        <w:rPr>
          <w:rFonts w:ascii="Candara" w:hAnsi="Candara"/>
          <w:lang w:val="es-ES_tradnl"/>
        </w:rPr>
        <w:t xml:space="preserve">La autorización del emisor de radiaciones ionizantes corresponde a un </w:t>
      </w:r>
      <w:r w:rsidRPr="004359B3">
        <w:rPr>
          <w:rFonts w:ascii="Candara" w:hAnsi="Candara"/>
          <w:u w:val="single"/>
          <w:lang w:val="es-ES_tradnl"/>
        </w:rPr>
        <w:t>requisito previo</w:t>
      </w:r>
      <w:r w:rsidRPr="004359B3">
        <w:rPr>
          <w:rFonts w:ascii="Candara" w:hAnsi="Candara"/>
          <w:lang w:val="es-ES_tradnl"/>
        </w:rPr>
        <w:t xml:space="preserve"> a la solicitud de Permiso Sanitario de Funcionamiento que se debe tramitar ante la Dirección de Área Rectora de Salud donde se ubi</w:t>
      </w:r>
      <w:r w:rsidR="009746F2">
        <w:rPr>
          <w:rFonts w:ascii="Candara" w:hAnsi="Candara"/>
          <w:lang w:val="es-ES_tradnl"/>
        </w:rPr>
        <w:t xml:space="preserve">ca el establecimiento, de conformidad con lo indicado en el artículo 8° del Decreto Ejecutivo N° </w:t>
      </w:r>
      <w:r w:rsidR="002D48BB" w:rsidRPr="002D48BB">
        <w:rPr>
          <w:rFonts w:ascii="Verdana" w:hAnsi="Verdana"/>
          <w:b/>
          <w:bCs/>
          <w:color w:val="000000"/>
          <w:sz w:val="20"/>
          <w:szCs w:val="20"/>
          <w:lang w:val="es-ES"/>
        </w:rPr>
        <w:t>Nº </w:t>
      </w:r>
      <w:r w:rsidR="002D48BB" w:rsidRPr="002D48BB">
        <w:rPr>
          <w:rStyle w:val="apple-converted-space"/>
          <w:rFonts w:ascii="Verdana" w:hAnsi="Verdana"/>
          <w:b/>
          <w:bCs/>
          <w:color w:val="000000"/>
          <w:sz w:val="20"/>
          <w:szCs w:val="20"/>
          <w:lang w:val="es-ES"/>
        </w:rPr>
        <w:t> </w:t>
      </w:r>
      <w:r w:rsidR="002D48BB" w:rsidRPr="002D48BB">
        <w:rPr>
          <w:rFonts w:ascii="Verdana" w:hAnsi="Verdana"/>
          <w:b/>
          <w:bCs/>
          <w:color w:val="000000"/>
          <w:sz w:val="20"/>
          <w:szCs w:val="20"/>
          <w:lang w:val="es-ES"/>
        </w:rPr>
        <w:t>34728-S</w:t>
      </w:r>
      <w:r w:rsidR="006666A4">
        <w:rPr>
          <w:rFonts w:ascii="Verdana" w:hAnsi="Verdana"/>
          <w:b/>
          <w:bCs/>
          <w:color w:val="000000"/>
          <w:sz w:val="20"/>
          <w:szCs w:val="20"/>
          <w:lang w:val="es-ES"/>
        </w:rPr>
        <w:t>.</w:t>
      </w:r>
    </w:p>
    <w:p w:rsidR="009A18F3" w:rsidRDefault="009A18F3" w:rsidP="00D774D1">
      <w:pPr>
        <w:rPr>
          <w:rFonts w:ascii="Candara" w:hAnsi="Candara"/>
          <w:lang w:val="es-ES"/>
        </w:rPr>
      </w:pPr>
    </w:p>
    <w:p w:rsidR="00CA2171" w:rsidRDefault="00CA2171" w:rsidP="00D774D1">
      <w:pPr>
        <w:rPr>
          <w:rFonts w:ascii="Candara" w:hAnsi="Candara"/>
          <w:lang w:val="es-ES"/>
        </w:rPr>
      </w:pPr>
      <w:r w:rsidRPr="00CA2171">
        <w:rPr>
          <w:rFonts w:ascii="Candara" w:hAnsi="Candara"/>
          <w:lang w:val="es-ES"/>
        </w:rPr>
        <w:t>Requisitos:</w:t>
      </w:r>
    </w:p>
    <w:p w:rsidR="00775492" w:rsidRPr="00CA2171" w:rsidRDefault="00775492" w:rsidP="00D774D1">
      <w:pPr>
        <w:rPr>
          <w:rFonts w:ascii="Candara" w:hAnsi="Candara"/>
          <w:lang w:val="es-ES"/>
        </w:rPr>
      </w:pPr>
    </w:p>
    <w:p w:rsidR="009A18F3" w:rsidRDefault="009A18F3" w:rsidP="009A18F3">
      <w:pPr>
        <w:pStyle w:val="Prrafodelista"/>
        <w:numPr>
          <w:ilvl w:val="0"/>
          <w:numId w:val="31"/>
        </w:numPr>
        <w:rPr>
          <w:rFonts w:ascii="Candara" w:hAnsi="Candara"/>
          <w:lang w:val="es-ES"/>
        </w:rPr>
      </w:pPr>
      <w:r w:rsidRPr="00CA2171">
        <w:rPr>
          <w:rFonts w:ascii="Candara" w:hAnsi="Candara"/>
          <w:lang w:val="es-ES"/>
        </w:rPr>
        <w:t>Informe escrito conteniendo la descripción de la entidad pública;</w:t>
      </w:r>
      <w:r>
        <w:rPr>
          <w:rFonts w:ascii="Candara" w:hAnsi="Candara"/>
          <w:lang w:val="es-ES"/>
        </w:rPr>
        <w:t xml:space="preserve"> </w:t>
      </w:r>
    </w:p>
    <w:p w:rsidR="009A18F3" w:rsidRPr="0006664B" w:rsidRDefault="009A18F3" w:rsidP="009A18F3">
      <w:pPr>
        <w:pStyle w:val="Prrafodelista"/>
        <w:numPr>
          <w:ilvl w:val="0"/>
          <w:numId w:val="33"/>
        </w:numPr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Completar el f</w:t>
      </w:r>
      <w:r w:rsidRPr="0006664B">
        <w:rPr>
          <w:rFonts w:ascii="Candara" w:hAnsi="Candara"/>
          <w:lang w:val="es-ES"/>
        </w:rPr>
        <w:t>ormulario para instalaciones tipo I.</w:t>
      </w:r>
    </w:p>
    <w:p w:rsidR="009A18F3" w:rsidRDefault="009A18F3" w:rsidP="009A18F3">
      <w:pPr>
        <w:pStyle w:val="Prrafodelista"/>
        <w:ind w:left="405"/>
        <w:jc w:val="both"/>
        <w:rPr>
          <w:rFonts w:ascii="Candara" w:hAnsi="Candara"/>
          <w:lang w:val="es-ES"/>
        </w:rPr>
      </w:pPr>
    </w:p>
    <w:p w:rsidR="00CA2171" w:rsidRPr="00CA2171" w:rsidRDefault="00CA2171" w:rsidP="00FD4A0B">
      <w:pPr>
        <w:pStyle w:val="Prrafodelista"/>
        <w:numPr>
          <w:ilvl w:val="0"/>
          <w:numId w:val="31"/>
        </w:numPr>
        <w:jc w:val="both"/>
        <w:rPr>
          <w:rFonts w:ascii="Candara" w:hAnsi="Candara"/>
          <w:lang w:val="es-ES"/>
        </w:rPr>
      </w:pPr>
      <w:r w:rsidRPr="00CA2171">
        <w:rPr>
          <w:rFonts w:ascii="Candara" w:hAnsi="Candara"/>
          <w:lang w:val="es-ES"/>
        </w:rPr>
        <w:t xml:space="preserve">Lista del personal que trabaja en la instalación, inscritos en el </w:t>
      </w:r>
      <w:r w:rsidR="009A18F3">
        <w:rPr>
          <w:rFonts w:ascii="Candara" w:hAnsi="Candara"/>
          <w:lang w:val="es-ES"/>
        </w:rPr>
        <w:t>Ministerio de Salud</w:t>
      </w:r>
      <w:r w:rsidRPr="00CA2171">
        <w:rPr>
          <w:rFonts w:ascii="Candara" w:hAnsi="Candara"/>
          <w:lang w:val="es-ES"/>
        </w:rPr>
        <w:t>;</w:t>
      </w:r>
    </w:p>
    <w:p w:rsidR="00CA2171" w:rsidRDefault="00CA2171" w:rsidP="00FD4A0B">
      <w:pPr>
        <w:pStyle w:val="Prrafodelista"/>
        <w:numPr>
          <w:ilvl w:val="0"/>
          <w:numId w:val="32"/>
        </w:numPr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La lista debe contener: nombre completo de</w:t>
      </w:r>
      <w:r w:rsidR="00EC3BD7">
        <w:rPr>
          <w:rFonts w:ascii="Candara" w:hAnsi="Candara"/>
          <w:lang w:val="es-ES"/>
        </w:rPr>
        <w:t xml:space="preserve"> cada</w:t>
      </w:r>
      <w:r>
        <w:rPr>
          <w:rFonts w:ascii="Candara" w:hAnsi="Candara"/>
          <w:lang w:val="es-ES"/>
        </w:rPr>
        <w:t xml:space="preserve"> operador,  Área Rectora de Salud que otorgó la licencia de operador, fecha de vencimiento.</w:t>
      </w:r>
    </w:p>
    <w:p w:rsidR="00CA2171" w:rsidRPr="00CA2171" w:rsidRDefault="00CA2171" w:rsidP="00CA2171">
      <w:pPr>
        <w:pStyle w:val="Prrafodelista"/>
        <w:ind w:left="1125"/>
        <w:rPr>
          <w:rFonts w:ascii="Candara" w:hAnsi="Candara"/>
          <w:lang w:val="es-ES"/>
        </w:rPr>
      </w:pPr>
    </w:p>
    <w:p w:rsidR="00CA2171" w:rsidRPr="00CA2171" w:rsidRDefault="00CA2171" w:rsidP="00CA2171">
      <w:pPr>
        <w:pStyle w:val="Prrafodelista"/>
        <w:numPr>
          <w:ilvl w:val="0"/>
          <w:numId w:val="31"/>
        </w:numPr>
        <w:rPr>
          <w:rFonts w:ascii="Candara" w:hAnsi="Candara"/>
          <w:lang w:val="es-ES"/>
        </w:rPr>
      </w:pPr>
      <w:r w:rsidRPr="00CA2171">
        <w:rPr>
          <w:rFonts w:ascii="Candara" w:hAnsi="Candara"/>
          <w:lang w:val="es-ES"/>
        </w:rPr>
        <w:t xml:space="preserve">Nombre del responsable de la protección radiológica; </w:t>
      </w:r>
    </w:p>
    <w:p w:rsidR="00CA2171" w:rsidRDefault="00CA2171" w:rsidP="00CA2171">
      <w:pPr>
        <w:pStyle w:val="Prrafodelista"/>
        <w:numPr>
          <w:ilvl w:val="0"/>
          <w:numId w:val="32"/>
        </w:numPr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Certificación del curso avanzado en protección radiológica en el área industrial.</w:t>
      </w:r>
    </w:p>
    <w:p w:rsidR="00CA2171" w:rsidRDefault="00CA2171" w:rsidP="00CA2171">
      <w:pPr>
        <w:pStyle w:val="Prrafodelista"/>
        <w:numPr>
          <w:ilvl w:val="0"/>
          <w:numId w:val="32"/>
        </w:numPr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Nombramiento por parte del Representante legal.</w:t>
      </w:r>
    </w:p>
    <w:p w:rsidR="004359B3" w:rsidRDefault="004359B3" w:rsidP="004359B3">
      <w:pPr>
        <w:pStyle w:val="Prrafodelista"/>
        <w:ind w:left="1125"/>
        <w:rPr>
          <w:rFonts w:ascii="Candara" w:hAnsi="Candara"/>
          <w:lang w:val="es-ES"/>
        </w:rPr>
      </w:pPr>
    </w:p>
    <w:p w:rsidR="004359B3" w:rsidRPr="004359B3" w:rsidRDefault="004359B3" w:rsidP="004359B3">
      <w:pPr>
        <w:pStyle w:val="Prrafodelista"/>
        <w:numPr>
          <w:ilvl w:val="0"/>
          <w:numId w:val="31"/>
        </w:numPr>
        <w:rPr>
          <w:rFonts w:ascii="Candara" w:hAnsi="Candara"/>
          <w:lang w:val="es-ES"/>
        </w:rPr>
      </w:pPr>
      <w:r w:rsidRPr="004359B3">
        <w:rPr>
          <w:rFonts w:ascii="Candara" w:hAnsi="Candara"/>
          <w:lang w:val="es-ES"/>
        </w:rPr>
        <w:t>Fotocopia autenticada del certificado de la fuente emitido por el fabricante que contenga:</w:t>
      </w:r>
    </w:p>
    <w:p w:rsidR="004359B3" w:rsidRPr="004359B3" w:rsidRDefault="004359B3" w:rsidP="002D48BB">
      <w:pPr>
        <w:pStyle w:val="Prrafodelista"/>
        <w:numPr>
          <w:ilvl w:val="0"/>
          <w:numId w:val="37"/>
        </w:numPr>
        <w:rPr>
          <w:rFonts w:ascii="Candara" w:hAnsi="Candara"/>
          <w:lang w:val="es-ES"/>
        </w:rPr>
      </w:pPr>
      <w:r w:rsidRPr="004359B3">
        <w:rPr>
          <w:rFonts w:ascii="Candara" w:hAnsi="Candara"/>
          <w:lang w:val="es-ES"/>
        </w:rPr>
        <w:t>Marca, modelo, serie.</w:t>
      </w:r>
    </w:p>
    <w:p w:rsidR="004359B3" w:rsidRPr="004359B3" w:rsidRDefault="004359B3" w:rsidP="002D48BB">
      <w:pPr>
        <w:pStyle w:val="Prrafodelista"/>
        <w:numPr>
          <w:ilvl w:val="0"/>
          <w:numId w:val="37"/>
        </w:numPr>
        <w:rPr>
          <w:rFonts w:ascii="Candara" w:hAnsi="Candara"/>
          <w:lang w:val="es-ES"/>
        </w:rPr>
      </w:pPr>
      <w:r w:rsidRPr="004359B3">
        <w:rPr>
          <w:rFonts w:ascii="Candara" w:hAnsi="Candara"/>
          <w:lang w:val="es-ES"/>
        </w:rPr>
        <w:t>Actividad de la fuente radiactiva (</w:t>
      </w:r>
      <w:proofErr w:type="spellStart"/>
      <w:r w:rsidRPr="004359B3">
        <w:rPr>
          <w:rFonts w:ascii="Candara" w:hAnsi="Candara"/>
          <w:lang w:val="es-ES"/>
        </w:rPr>
        <w:t>Bequerelios</w:t>
      </w:r>
      <w:proofErr w:type="spellEnd"/>
      <w:r w:rsidRPr="004359B3">
        <w:rPr>
          <w:rFonts w:ascii="Candara" w:hAnsi="Candara"/>
          <w:lang w:val="es-ES"/>
        </w:rPr>
        <w:t>, fecha de fabricación)</w:t>
      </w:r>
    </w:p>
    <w:p w:rsidR="004359B3" w:rsidRPr="004359B3" w:rsidRDefault="004359B3" w:rsidP="002D48BB">
      <w:pPr>
        <w:pStyle w:val="Prrafodelista"/>
        <w:numPr>
          <w:ilvl w:val="0"/>
          <w:numId w:val="37"/>
        </w:numPr>
        <w:rPr>
          <w:rFonts w:ascii="Candara" w:hAnsi="Candara"/>
          <w:b/>
          <w:lang w:val="es-ES"/>
        </w:rPr>
      </w:pPr>
      <w:r w:rsidRPr="004359B3">
        <w:rPr>
          <w:rFonts w:ascii="Candara" w:hAnsi="Candara"/>
          <w:lang w:val="es-ES"/>
        </w:rPr>
        <w:t xml:space="preserve">Resultado de la prueba de </w:t>
      </w:r>
      <w:r w:rsidR="009746F2">
        <w:rPr>
          <w:rFonts w:ascii="Candara" w:hAnsi="Candara"/>
          <w:lang w:val="es-ES"/>
        </w:rPr>
        <w:t>hermeticidad</w:t>
      </w:r>
      <w:r w:rsidRPr="004359B3">
        <w:rPr>
          <w:rFonts w:ascii="Candara" w:hAnsi="Candara"/>
          <w:lang w:val="es-ES"/>
        </w:rPr>
        <w:t>.</w:t>
      </w:r>
    </w:p>
    <w:p w:rsidR="004359B3" w:rsidRPr="004359B3" w:rsidRDefault="004359B3" w:rsidP="002D48BB">
      <w:pPr>
        <w:pStyle w:val="Prrafodelista"/>
        <w:numPr>
          <w:ilvl w:val="0"/>
          <w:numId w:val="37"/>
        </w:numPr>
        <w:rPr>
          <w:rFonts w:ascii="Candara" w:hAnsi="Candara"/>
          <w:b/>
          <w:lang w:val="es-ES"/>
        </w:rPr>
      </w:pPr>
      <w:r w:rsidRPr="004359B3">
        <w:rPr>
          <w:rFonts w:ascii="Candara" w:hAnsi="Candara"/>
          <w:lang w:val="es-ES"/>
        </w:rPr>
        <w:t>Niveles de tasa de dosis al contacto y a un metro.</w:t>
      </w:r>
    </w:p>
    <w:p w:rsidR="004359B3" w:rsidRPr="004359B3" w:rsidRDefault="004359B3" w:rsidP="002D48BB">
      <w:pPr>
        <w:pStyle w:val="Prrafodelista"/>
        <w:numPr>
          <w:ilvl w:val="0"/>
          <w:numId w:val="37"/>
        </w:numPr>
        <w:rPr>
          <w:rFonts w:ascii="Candara" w:hAnsi="Candara"/>
          <w:b/>
          <w:lang w:val="es-ES"/>
        </w:rPr>
      </w:pPr>
      <w:r w:rsidRPr="004359B3">
        <w:rPr>
          <w:rFonts w:ascii="Candara" w:hAnsi="Candara"/>
          <w:lang w:val="es-ES"/>
        </w:rPr>
        <w:t>Fecha de medición.</w:t>
      </w:r>
    </w:p>
    <w:p w:rsidR="004359B3" w:rsidRPr="004359B3" w:rsidRDefault="004359B3" w:rsidP="002D48BB">
      <w:pPr>
        <w:pStyle w:val="Prrafodelista"/>
        <w:numPr>
          <w:ilvl w:val="0"/>
          <w:numId w:val="37"/>
        </w:numPr>
        <w:rPr>
          <w:rFonts w:ascii="Candara" w:hAnsi="Candara"/>
          <w:b/>
          <w:lang w:val="es-ES"/>
        </w:rPr>
      </w:pPr>
      <w:r w:rsidRPr="004359B3">
        <w:rPr>
          <w:rFonts w:ascii="Candara" w:hAnsi="Candara"/>
          <w:lang w:val="es-ES"/>
        </w:rPr>
        <w:t>Identificación del monitor (marca, modelo y No.  de  serie).</w:t>
      </w:r>
    </w:p>
    <w:p w:rsidR="004359B3" w:rsidRPr="004359B3" w:rsidRDefault="004359B3" w:rsidP="002D48BB">
      <w:pPr>
        <w:pStyle w:val="Prrafodelista"/>
        <w:numPr>
          <w:ilvl w:val="0"/>
          <w:numId w:val="37"/>
        </w:numPr>
        <w:rPr>
          <w:rFonts w:ascii="Candara" w:hAnsi="Candara"/>
          <w:b/>
          <w:lang w:val="es-ES"/>
        </w:rPr>
      </w:pPr>
      <w:r w:rsidRPr="004359B3">
        <w:rPr>
          <w:rFonts w:ascii="Candara" w:hAnsi="Candara"/>
          <w:lang w:val="es-ES"/>
        </w:rPr>
        <w:t>Factores de corrección usados para compensar las variaciones instrumentales y condiciones ambientales.</w:t>
      </w:r>
    </w:p>
    <w:p w:rsidR="004359B3" w:rsidRPr="00ED107D" w:rsidRDefault="004359B3" w:rsidP="004359B3">
      <w:pPr>
        <w:pStyle w:val="Prrafodelista"/>
        <w:ind w:left="1845"/>
        <w:rPr>
          <w:rFonts w:ascii="Candara" w:hAnsi="Candara"/>
          <w:b/>
          <w:lang w:val="es-ES"/>
        </w:rPr>
      </w:pPr>
    </w:p>
    <w:p w:rsidR="00C54C2D" w:rsidRDefault="004359B3" w:rsidP="00D774D1">
      <w:pPr>
        <w:pStyle w:val="Prrafodelista"/>
        <w:numPr>
          <w:ilvl w:val="0"/>
          <w:numId w:val="31"/>
        </w:numPr>
        <w:rPr>
          <w:rFonts w:ascii="Candara" w:hAnsi="Candara"/>
          <w:lang w:val="es-MX"/>
        </w:rPr>
      </w:pPr>
      <w:r w:rsidRPr="004359B3">
        <w:rPr>
          <w:rFonts w:ascii="Candara" w:hAnsi="Candara"/>
          <w:lang w:val="es-MX"/>
        </w:rPr>
        <w:t>Fotocopia del contrato de dosimetría personal externa del personal</w:t>
      </w:r>
      <w:r w:rsidR="00297058">
        <w:rPr>
          <w:rFonts w:ascii="Candara" w:hAnsi="Candara"/>
          <w:lang w:val="es-MX"/>
        </w:rPr>
        <w:t>, debe incluir un dosímetro ambiental</w:t>
      </w:r>
      <w:r w:rsidRPr="004359B3">
        <w:rPr>
          <w:rFonts w:ascii="Candara" w:hAnsi="Candara"/>
          <w:lang w:val="es-MX"/>
        </w:rPr>
        <w:t>.</w:t>
      </w:r>
    </w:p>
    <w:p w:rsidR="00C54C2D" w:rsidRDefault="00C54C2D" w:rsidP="00C54C2D">
      <w:pPr>
        <w:pStyle w:val="Prrafodelista"/>
        <w:ind w:left="405"/>
        <w:rPr>
          <w:rFonts w:ascii="Candara" w:hAnsi="Candara"/>
          <w:lang w:val="es-MX"/>
        </w:rPr>
      </w:pPr>
    </w:p>
    <w:p w:rsidR="00CA2171" w:rsidRPr="00C54C2D" w:rsidRDefault="00CA2171" w:rsidP="00D774D1">
      <w:pPr>
        <w:pStyle w:val="Prrafodelista"/>
        <w:numPr>
          <w:ilvl w:val="0"/>
          <w:numId w:val="31"/>
        </w:numPr>
        <w:rPr>
          <w:rFonts w:ascii="Candara" w:hAnsi="Candara"/>
          <w:lang w:val="es-MX"/>
        </w:rPr>
      </w:pPr>
      <w:r w:rsidRPr="00C54C2D">
        <w:rPr>
          <w:rFonts w:ascii="Candara" w:hAnsi="Candara"/>
          <w:lang w:val="es-ES"/>
        </w:rPr>
        <w:t xml:space="preserve">Manual de procedimientos de la instalación: </w:t>
      </w:r>
    </w:p>
    <w:p w:rsidR="00CA2171" w:rsidRPr="00CA2171" w:rsidRDefault="00CA2171" w:rsidP="00D774D1">
      <w:pPr>
        <w:rPr>
          <w:rFonts w:ascii="Candara" w:hAnsi="Candara"/>
          <w:lang w:val="es-ES"/>
        </w:rPr>
      </w:pPr>
    </w:p>
    <w:p w:rsidR="00C30512" w:rsidRDefault="007B6D70" w:rsidP="007B6D70">
      <w:pPr>
        <w:ind w:left="405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 xml:space="preserve">f.1) </w:t>
      </w:r>
      <w:r w:rsidR="00CA2171" w:rsidRPr="00CA2171">
        <w:rPr>
          <w:rFonts w:ascii="Candara" w:hAnsi="Candara"/>
          <w:lang w:val="es-ES"/>
        </w:rPr>
        <w:t>Procedimientos de Operación</w:t>
      </w:r>
      <w:r w:rsidR="00C30512">
        <w:rPr>
          <w:rFonts w:ascii="Candara" w:hAnsi="Candara"/>
          <w:lang w:val="es-ES"/>
        </w:rPr>
        <w:t xml:space="preserve">: </w:t>
      </w:r>
    </w:p>
    <w:p w:rsidR="00BE7783" w:rsidRPr="007B6D70" w:rsidRDefault="00EC3BD7" w:rsidP="007B6D70">
      <w:pPr>
        <w:pStyle w:val="Prrafodelista"/>
        <w:numPr>
          <w:ilvl w:val="1"/>
          <w:numId w:val="43"/>
        </w:numPr>
        <w:jc w:val="both"/>
        <w:rPr>
          <w:rFonts w:ascii="Candara" w:hAnsi="Candara"/>
          <w:lang w:val="es-ES"/>
        </w:rPr>
      </w:pPr>
      <w:r w:rsidRPr="007B6D70">
        <w:rPr>
          <w:rFonts w:ascii="Candara" w:hAnsi="Candara"/>
          <w:lang w:val="es-ES"/>
        </w:rPr>
        <w:t>Clasificación del tipo de irradiador</w:t>
      </w:r>
      <w:r w:rsidR="00BE7783" w:rsidRPr="007B6D70">
        <w:rPr>
          <w:rFonts w:ascii="Candara" w:hAnsi="Candara"/>
          <w:lang w:val="es-ES"/>
        </w:rPr>
        <w:t>.</w:t>
      </w:r>
    </w:p>
    <w:p w:rsidR="00415A7C" w:rsidRDefault="00415A7C" w:rsidP="007B6D70">
      <w:pPr>
        <w:pStyle w:val="Prrafodelista"/>
        <w:numPr>
          <w:ilvl w:val="1"/>
          <w:numId w:val="43"/>
        </w:numPr>
        <w:jc w:val="both"/>
        <w:rPr>
          <w:rFonts w:ascii="Candara" w:hAnsi="Candara"/>
          <w:lang w:val="es-ES"/>
        </w:rPr>
      </w:pPr>
      <w:r w:rsidRPr="007B6D70">
        <w:rPr>
          <w:rFonts w:ascii="Candara" w:hAnsi="Candara"/>
          <w:lang w:val="es-ES"/>
        </w:rPr>
        <w:t xml:space="preserve">Manual </w:t>
      </w:r>
      <w:r w:rsidR="007B6D70" w:rsidRPr="007B6D70">
        <w:rPr>
          <w:rFonts w:ascii="Candara" w:hAnsi="Candara"/>
          <w:lang w:val="es-ES"/>
        </w:rPr>
        <w:t>de operación del equipo. (idioma español)</w:t>
      </w:r>
    </w:p>
    <w:p w:rsidR="006666A4" w:rsidRPr="006666A4" w:rsidRDefault="006666A4" w:rsidP="006666A4">
      <w:pPr>
        <w:ind w:left="1080"/>
        <w:jc w:val="both"/>
        <w:rPr>
          <w:rFonts w:ascii="Candara" w:hAnsi="Candara"/>
          <w:lang w:val="es-ES"/>
        </w:rPr>
      </w:pPr>
    </w:p>
    <w:p w:rsidR="00450E71" w:rsidRDefault="00450E71" w:rsidP="00450E71">
      <w:pPr>
        <w:jc w:val="both"/>
        <w:rPr>
          <w:rFonts w:ascii="Candara" w:hAnsi="Candara"/>
          <w:lang w:val="es-ES"/>
        </w:rPr>
      </w:pPr>
    </w:p>
    <w:p w:rsidR="00450E71" w:rsidRDefault="00450E71" w:rsidP="00450E71">
      <w:pPr>
        <w:jc w:val="both"/>
        <w:rPr>
          <w:rFonts w:ascii="Candara" w:hAnsi="Candara"/>
          <w:lang w:val="es-ES"/>
        </w:rPr>
      </w:pPr>
    </w:p>
    <w:p w:rsidR="00450E71" w:rsidRDefault="00450E71" w:rsidP="00450E71">
      <w:pPr>
        <w:jc w:val="both"/>
        <w:rPr>
          <w:rFonts w:ascii="Candara" w:hAnsi="Candara"/>
          <w:lang w:val="es-ES"/>
        </w:rPr>
      </w:pPr>
    </w:p>
    <w:p w:rsidR="00D2407C" w:rsidRDefault="00D2407C" w:rsidP="00D2407C">
      <w:pPr>
        <w:pStyle w:val="Prrafodelista"/>
        <w:numPr>
          <w:ilvl w:val="1"/>
          <w:numId w:val="43"/>
        </w:numPr>
        <w:jc w:val="both"/>
        <w:rPr>
          <w:rFonts w:ascii="Candara" w:hAnsi="Candara"/>
          <w:lang w:val="es-ES"/>
        </w:rPr>
      </w:pPr>
      <w:r w:rsidRPr="007B6D70">
        <w:rPr>
          <w:rFonts w:ascii="Candara" w:hAnsi="Candara"/>
          <w:lang w:val="es-ES"/>
        </w:rPr>
        <w:t>Flujograma tecnológico: Descripción del proceso de irradiación y tipo de materiales a irradiar.</w:t>
      </w:r>
    </w:p>
    <w:p w:rsidR="00D2407C" w:rsidRPr="00D2407C" w:rsidRDefault="00D2407C" w:rsidP="00D2407C">
      <w:pPr>
        <w:pStyle w:val="Prrafodelista"/>
        <w:numPr>
          <w:ilvl w:val="1"/>
          <w:numId w:val="43"/>
        </w:numPr>
        <w:jc w:val="both"/>
        <w:rPr>
          <w:rFonts w:ascii="Candara" w:hAnsi="Candara"/>
          <w:lang w:val="es-ES"/>
        </w:rPr>
      </w:pPr>
      <w:r w:rsidRPr="007B6D70">
        <w:rPr>
          <w:rFonts w:ascii="Candara" w:hAnsi="Candara"/>
          <w:lang w:val="es-ES"/>
        </w:rPr>
        <w:t>Técnicas de irradiación utilizadas.</w:t>
      </w:r>
    </w:p>
    <w:p w:rsidR="00EC3BD7" w:rsidRPr="007B6D70" w:rsidRDefault="00966C0D" w:rsidP="00450E71">
      <w:pPr>
        <w:pStyle w:val="Prrafodelista"/>
        <w:numPr>
          <w:ilvl w:val="1"/>
          <w:numId w:val="43"/>
        </w:numPr>
        <w:jc w:val="both"/>
        <w:rPr>
          <w:rFonts w:ascii="Candara" w:hAnsi="Candara"/>
          <w:lang w:val="es-ES"/>
        </w:rPr>
      </w:pPr>
      <w:r w:rsidRPr="007B6D70">
        <w:rPr>
          <w:rFonts w:ascii="Candara" w:hAnsi="Candara"/>
          <w:lang w:val="es-ES"/>
        </w:rPr>
        <w:t>Estructura organizativa</w:t>
      </w:r>
      <w:r w:rsidR="00EC3BD7" w:rsidRPr="007B6D70">
        <w:rPr>
          <w:rFonts w:ascii="Candara" w:hAnsi="Candara"/>
          <w:lang w:val="es-ES"/>
        </w:rPr>
        <w:t>: Definir las figuras jerárquicas</w:t>
      </w:r>
      <w:r w:rsidRPr="007B6D70">
        <w:rPr>
          <w:rFonts w:ascii="Candara" w:hAnsi="Candara"/>
          <w:lang w:val="es-ES"/>
        </w:rPr>
        <w:t>,</w:t>
      </w:r>
      <w:r w:rsidR="00EC3BD7" w:rsidRPr="007B6D70">
        <w:rPr>
          <w:rFonts w:ascii="Candara" w:hAnsi="Candara"/>
          <w:lang w:val="es-ES"/>
        </w:rPr>
        <w:t xml:space="preserve"> unidades administrativas relacionadas (responsabilidades administrativas y operacionales) con el irradiador.</w:t>
      </w:r>
    </w:p>
    <w:p w:rsidR="00CA2171" w:rsidRPr="00CA2171" w:rsidRDefault="00CA2171" w:rsidP="00D774D1">
      <w:pPr>
        <w:rPr>
          <w:rFonts w:ascii="Candara" w:hAnsi="Candara"/>
          <w:lang w:val="es-ES"/>
        </w:rPr>
      </w:pPr>
    </w:p>
    <w:p w:rsidR="00966C0D" w:rsidRDefault="00FC0A7A" w:rsidP="00775492">
      <w:pPr>
        <w:tabs>
          <w:tab w:val="left" w:pos="142"/>
        </w:tabs>
        <w:ind w:firstLine="360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966C0D">
        <w:rPr>
          <w:rFonts w:ascii="Candara" w:hAnsi="Candara"/>
          <w:lang w:val="es-ES"/>
        </w:rPr>
        <w:t>.</w:t>
      </w:r>
      <w:r w:rsidR="00CA2171" w:rsidRPr="00CA2171">
        <w:rPr>
          <w:rFonts w:ascii="Candara" w:hAnsi="Candara"/>
          <w:lang w:val="es-ES"/>
        </w:rPr>
        <w:t>2.</w:t>
      </w:r>
      <w:r w:rsidR="00966C0D">
        <w:rPr>
          <w:rFonts w:ascii="Candara" w:hAnsi="Candara"/>
          <w:lang w:val="es-ES"/>
        </w:rPr>
        <w:t xml:space="preserve">) </w:t>
      </w:r>
      <w:r w:rsidR="00CA2171" w:rsidRPr="00CA2171">
        <w:rPr>
          <w:rFonts w:ascii="Candara" w:hAnsi="Candara"/>
          <w:lang w:val="es-ES"/>
        </w:rPr>
        <w:t xml:space="preserve"> Procedimientos de mantenimiento</w:t>
      </w:r>
      <w:r w:rsidR="00966C0D">
        <w:rPr>
          <w:rFonts w:ascii="Candara" w:hAnsi="Candara"/>
          <w:lang w:val="es-ES"/>
        </w:rPr>
        <w:t>:</w:t>
      </w:r>
    </w:p>
    <w:p w:rsidR="00450E71" w:rsidRDefault="00FC0A7A" w:rsidP="006666A4">
      <w:pPr>
        <w:ind w:left="1418" w:hanging="567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305112">
        <w:rPr>
          <w:rFonts w:ascii="Candara" w:hAnsi="Candara"/>
          <w:lang w:val="es-ES"/>
        </w:rPr>
        <w:t xml:space="preserve">.2.1.) </w:t>
      </w:r>
      <w:r w:rsidR="00450E71">
        <w:rPr>
          <w:rFonts w:ascii="Candara" w:hAnsi="Candara"/>
          <w:lang w:val="es-ES"/>
        </w:rPr>
        <w:t>Manual de mantenimiento</w:t>
      </w:r>
      <w:r w:rsidR="008B29A3">
        <w:rPr>
          <w:rFonts w:ascii="Candara" w:hAnsi="Candara"/>
          <w:lang w:val="es-ES"/>
        </w:rPr>
        <w:t xml:space="preserve"> en id</w:t>
      </w:r>
      <w:r w:rsidR="00450E71">
        <w:rPr>
          <w:rFonts w:ascii="Candara" w:hAnsi="Candara"/>
          <w:lang w:val="es-ES"/>
        </w:rPr>
        <w:t>ioma español</w:t>
      </w:r>
      <w:r w:rsidR="008B29A3">
        <w:rPr>
          <w:rFonts w:ascii="Candara" w:hAnsi="Candara"/>
          <w:lang w:val="es-ES"/>
        </w:rPr>
        <w:t>. Deberá considerar la frecuencia del mantenimiento preventivo por medio de un cronograma que indique las actividades que se realizan</w:t>
      </w:r>
      <w:r w:rsidR="008B29A3" w:rsidRPr="008B29A3">
        <w:rPr>
          <w:rFonts w:ascii="Candara" w:hAnsi="Candara"/>
          <w:lang w:val="es-ES"/>
        </w:rPr>
        <w:t xml:space="preserve"> </w:t>
      </w:r>
      <w:r w:rsidR="008B29A3" w:rsidRPr="00305112">
        <w:rPr>
          <w:rFonts w:ascii="Candara" w:hAnsi="Candara"/>
          <w:lang w:val="es-ES"/>
        </w:rPr>
        <w:t>cronograma</w:t>
      </w:r>
      <w:r w:rsidR="008B29A3">
        <w:rPr>
          <w:rFonts w:ascii="Candara" w:hAnsi="Candara"/>
          <w:lang w:val="es-ES"/>
        </w:rPr>
        <w:t xml:space="preserve"> diario, semanal, mensual, anual  y responsable.</w:t>
      </w:r>
      <w:r w:rsidR="00450E71">
        <w:rPr>
          <w:rFonts w:ascii="Candara" w:hAnsi="Candara"/>
          <w:lang w:val="es-ES"/>
        </w:rPr>
        <w:t xml:space="preserve"> </w:t>
      </w:r>
    </w:p>
    <w:p w:rsidR="00966C0D" w:rsidRPr="00305112" w:rsidRDefault="00450E71" w:rsidP="006666A4">
      <w:pPr>
        <w:ind w:left="1418" w:hanging="567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 xml:space="preserve">f.2.2.) </w:t>
      </w:r>
      <w:r w:rsidR="009C1458" w:rsidRPr="00305112">
        <w:rPr>
          <w:rFonts w:ascii="Candara" w:hAnsi="Candara"/>
          <w:lang w:val="es-ES"/>
        </w:rPr>
        <w:t>Responsables del mantenimiento del irradiador</w:t>
      </w:r>
      <w:r w:rsidR="008B29A3">
        <w:rPr>
          <w:rFonts w:ascii="Candara" w:hAnsi="Candara"/>
          <w:lang w:val="es-ES"/>
        </w:rPr>
        <w:t xml:space="preserve"> a mediano y plazo</w:t>
      </w:r>
      <w:r w:rsidR="009C1458" w:rsidRPr="00305112">
        <w:rPr>
          <w:rFonts w:ascii="Candara" w:hAnsi="Candara"/>
          <w:lang w:val="es-ES"/>
        </w:rPr>
        <w:t>: empresa autorizada por el MS o</w:t>
      </w:r>
      <w:r w:rsidR="00DA1F53" w:rsidRPr="00305112">
        <w:rPr>
          <w:rFonts w:ascii="Candara" w:hAnsi="Candara"/>
          <w:lang w:val="es-ES"/>
        </w:rPr>
        <w:t xml:space="preserve"> en su defecto listado del personal asignado con </w:t>
      </w:r>
      <w:r w:rsidR="009C1458" w:rsidRPr="00305112">
        <w:rPr>
          <w:rFonts w:ascii="Candara" w:hAnsi="Candara"/>
          <w:lang w:val="es-ES"/>
        </w:rPr>
        <w:t>licencias de operador (nombre completo de cada operador, Área Rectora de Salud que otorgó la licencia de operador, fecha de vencimiento).</w:t>
      </w:r>
    </w:p>
    <w:p w:rsidR="008E6F67" w:rsidRPr="00305112" w:rsidRDefault="00FC0A7A" w:rsidP="006666A4">
      <w:pPr>
        <w:ind w:left="1418" w:hanging="567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305112">
        <w:rPr>
          <w:rFonts w:ascii="Candara" w:hAnsi="Candara"/>
          <w:lang w:val="es-ES"/>
        </w:rPr>
        <w:t>.2.</w:t>
      </w:r>
      <w:r w:rsidR="00450E71">
        <w:rPr>
          <w:rFonts w:ascii="Candara" w:hAnsi="Candara"/>
          <w:lang w:val="es-ES"/>
        </w:rPr>
        <w:t>4</w:t>
      </w:r>
      <w:r w:rsidR="00305112">
        <w:rPr>
          <w:rFonts w:ascii="Candara" w:hAnsi="Candara"/>
          <w:lang w:val="es-ES"/>
        </w:rPr>
        <w:t>.)</w:t>
      </w:r>
      <w:r w:rsidR="00450E71">
        <w:rPr>
          <w:rFonts w:ascii="Candara" w:hAnsi="Candara"/>
          <w:lang w:val="es-ES"/>
        </w:rPr>
        <w:t xml:space="preserve">Contrato no comercial con la empresa fabricante que le brindará el servicio de instalación y mantenimiento a mediano y largo plazo. </w:t>
      </w:r>
    </w:p>
    <w:p w:rsidR="00FC0A7A" w:rsidRDefault="00CA2171" w:rsidP="00FC0A7A">
      <w:pPr>
        <w:rPr>
          <w:rFonts w:ascii="Candara" w:hAnsi="Candara"/>
          <w:sz w:val="16"/>
          <w:lang w:val="es-ES"/>
        </w:rPr>
      </w:pPr>
      <w:r w:rsidRPr="00CA2171">
        <w:rPr>
          <w:rFonts w:ascii="Candara" w:hAnsi="Candara"/>
          <w:lang w:val="es-ES"/>
        </w:rPr>
        <w:t xml:space="preserve"> </w:t>
      </w:r>
    </w:p>
    <w:p w:rsidR="009C1458" w:rsidRPr="00FC0A7A" w:rsidRDefault="00FC0A7A" w:rsidP="00FC0A7A">
      <w:pPr>
        <w:rPr>
          <w:rFonts w:ascii="Candara" w:hAnsi="Candara"/>
          <w:sz w:val="16"/>
          <w:lang w:val="es-ES"/>
        </w:rPr>
      </w:pPr>
      <w:r>
        <w:rPr>
          <w:rFonts w:ascii="Candara" w:hAnsi="Candara"/>
          <w:sz w:val="16"/>
          <w:lang w:val="es-ES"/>
        </w:rPr>
        <w:t xml:space="preserve">         </w:t>
      </w:r>
      <w:r>
        <w:rPr>
          <w:rFonts w:ascii="Candara" w:hAnsi="Candara"/>
          <w:lang w:val="es-ES"/>
        </w:rPr>
        <w:t>f</w:t>
      </w:r>
      <w:r w:rsidR="009C1458">
        <w:rPr>
          <w:rFonts w:ascii="Candara" w:hAnsi="Candara"/>
          <w:lang w:val="es-ES"/>
        </w:rPr>
        <w:t>.</w:t>
      </w:r>
      <w:r w:rsidR="00CA2171" w:rsidRPr="00CA2171">
        <w:rPr>
          <w:rFonts w:ascii="Candara" w:hAnsi="Candara"/>
          <w:lang w:val="es-ES"/>
        </w:rPr>
        <w:t>3.</w:t>
      </w:r>
      <w:r w:rsidR="009C1458">
        <w:rPr>
          <w:rFonts w:ascii="Candara" w:hAnsi="Candara"/>
          <w:lang w:val="es-ES"/>
        </w:rPr>
        <w:t>)</w:t>
      </w:r>
      <w:r w:rsidR="00CA2171" w:rsidRPr="00CA2171">
        <w:rPr>
          <w:rFonts w:ascii="Candara" w:hAnsi="Candara"/>
          <w:lang w:val="es-ES"/>
        </w:rPr>
        <w:t xml:space="preserve"> Procedimientos de protección radiológica operacional</w:t>
      </w:r>
      <w:r w:rsidR="009C1458">
        <w:rPr>
          <w:rFonts w:ascii="Candara" w:hAnsi="Candara"/>
          <w:lang w:val="es-ES"/>
        </w:rPr>
        <w:t>:</w:t>
      </w:r>
    </w:p>
    <w:p w:rsidR="002B5874" w:rsidRPr="007B3556" w:rsidRDefault="00FC0A7A" w:rsidP="006666A4">
      <w:pPr>
        <w:ind w:left="1418" w:hanging="567"/>
        <w:jc w:val="both"/>
        <w:rPr>
          <w:rFonts w:ascii="Candara" w:hAnsi="Candara" w:cs="Tahoma"/>
          <w:bCs/>
          <w:iCs/>
          <w:szCs w:val="22"/>
          <w:lang w:val="es-ES"/>
        </w:rPr>
      </w:pPr>
      <w:r>
        <w:rPr>
          <w:rFonts w:ascii="Candara" w:hAnsi="Candara" w:cs="Tahoma"/>
          <w:bCs/>
          <w:iCs/>
          <w:szCs w:val="22"/>
          <w:lang w:val="es-ES"/>
        </w:rPr>
        <w:t>f</w:t>
      </w:r>
      <w:r w:rsidR="007B3556">
        <w:rPr>
          <w:rFonts w:ascii="Candara" w:hAnsi="Candara" w:cs="Tahoma"/>
          <w:bCs/>
          <w:iCs/>
          <w:szCs w:val="22"/>
          <w:lang w:val="es-ES"/>
        </w:rPr>
        <w:t xml:space="preserve">.3.1.) </w:t>
      </w:r>
      <w:r w:rsidR="002B5874" w:rsidRPr="007B3556">
        <w:rPr>
          <w:rFonts w:ascii="Candara" w:hAnsi="Candara" w:cs="Tahoma"/>
          <w:bCs/>
          <w:iCs/>
          <w:szCs w:val="22"/>
          <w:lang w:val="es-ES"/>
        </w:rPr>
        <w:t xml:space="preserve">Detalle de </w:t>
      </w:r>
      <w:r w:rsidR="00450E71">
        <w:rPr>
          <w:rFonts w:ascii="Candara" w:hAnsi="Candara" w:cs="Tahoma"/>
          <w:bCs/>
          <w:iCs/>
          <w:szCs w:val="22"/>
          <w:lang w:val="es-ES"/>
        </w:rPr>
        <w:t>la distribución</w:t>
      </w:r>
      <w:r w:rsidR="002B5874" w:rsidRPr="007B3556">
        <w:rPr>
          <w:rFonts w:ascii="Candara" w:hAnsi="Candara" w:cs="Tahoma"/>
          <w:bCs/>
          <w:iCs/>
          <w:szCs w:val="22"/>
          <w:lang w:val="es-ES"/>
        </w:rPr>
        <w:t xml:space="preserve"> del área donde se localizan los equipos</w:t>
      </w:r>
      <w:r w:rsidR="000E5184">
        <w:rPr>
          <w:rFonts w:ascii="Candara" w:hAnsi="Candara" w:cs="Tahoma"/>
          <w:bCs/>
          <w:iCs/>
          <w:szCs w:val="22"/>
          <w:lang w:val="es-ES"/>
        </w:rPr>
        <w:t xml:space="preserve"> o fuentes</w:t>
      </w:r>
      <w:r w:rsidR="002B5874" w:rsidRPr="007B3556">
        <w:rPr>
          <w:rFonts w:ascii="Candara" w:hAnsi="Candara" w:cs="Tahoma"/>
          <w:bCs/>
          <w:iCs/>
          <w:szCs w:val="22"/>
          <w:lang w:val="es-ES"/>
        </w:rPr>
        <w:t xml:space="preserve"> generadores de radiaciones ionizantes, identificando los usos de los espacios alrededor y la de</w:t>
      </w:r>
      <w:r w:rsidR="00BE7783" w:rsidRPr="007B3556">
        <w:rPr>
          <w:rFonts w:ascii="Candara" w:hAnsi="Candara" w:cs="Tahoma"/>
          <w:bCs/>
          <w:iCs/>
          <w:szCs w:val="22"/>
          <w:lang w:val="es-ES"/>
        </w:rPr>
        <w:t xml:space="preserve">limitación </w:t>
      </w:r>
      <w:r w:rsidR="002B5874" w:rsidRPr="007B3556">
        <w:rPr>
          <w:rFonts w:ascii="Candara" w:hAnsi="Candara" w:cs="Tahoma"/>
          <w:bCs/>
          <w:iCs/>
          <w:szCs w:val="22"/>
          <w:lang w:val="es-ES"/>
        </w:rPr>
        <w:t xml:space="preserve">de </w:t>
      </w:r>
      <w:r w:rsidR="00BE7783" w:rsidRPr="007B3556">
        <w:rPr>
          <w:rFonts w:ascii="Candara" w:hAnsi="Candara" w:cs="Tahoma"/>
          <w:bCs/>
          <w:iCs/>
          <w:szCs w:val="22"/>
          <w:lang w:val="es-ES"/>
        </w:rPr>
        <w:t>las zonas</w:t>
      </w:r>
      <w:r w:rsidR="002B5874" w:rsidRPr="007B3556">
        <w:rPr>
          <w:rFonts w:ascii="Candara" w:hAnsi="Candara" w:cs="Tahoma"/>
          <w:bCs/>
          <w:iCs/>
          <w:szCs w:val="22"/>
          <w:lang w:val="es-ES"/>
        </w:rPr>
        <w:t xml:space="preserve"> controladas</w:t>
      </w:r>
      <w:r w:rsidR="00BE7783" w:rsidRPr="007B3556">
        <w:rPr>
          <w:rFonts w:ascii="Candara" w:hAnsi="Candara" w:cs="Tahoma"/>
          <w:bCs/>
          <w:iCs/>
          <w:szCs w:val="22"/>
          <w:lang w:val="es-ES"/>
        </w:rPr>
        <w:t>,</w:t>
      </w:r>
      <w:r w:rsidR="002B5874" w:rsidRPr="007B3556">
        <w:rPr>
          <w:rFonts w:ascii="Candara" w:hAnsi="Candara" w:cs="Tahoma"/>
          <w:bCs/>
          <w:iCs/>
          <w:szCs w:val="22"/>
          <w:lang w:val="es-ES"/>
        </w:rPr>
        <w:t xml:space="preserve"> </w:t>
      </w:r>
      <w:r w:rsidR="00BE7783" w:rsidRPr="007B3556">
        <w:rPr>
          <w:rFonts w:ascii="Candara" w:hAnsi="Candara" w:cs="Tahoma"/>
          <w:bCs/>
          <w:iCs/>
          <w:szCs w:val="22"/>
          <w:lang w:val="es-ES"/>
        </w:rPr>
        <w:t>zonas</w:t>
      </w:r>
      <w:r w:rsidR="002B5874" w:rsidRPr="007B3556">
        <w:rPr>
          <w:rFonts w:ascii="Candara" w:hAnsi="Candara" w:cs="Tahoma"/>
          <w:bCs/>
          <w:iCs/>
          <w:szCs w:val="22"/>
          <w:lang w:val="es-ES"/>
        </w:rPr>
        <w:t xml:space="preserve"> supervisadas</w:t>
      </w:r>
      <w:r w:rsidR="00BE7783" w:rsidRPr="007B3556">
        <w:rPr>
          <w:rFonts w:ascii="Candara" w:hAnsi="Candara" w:cs="Tahoma"/>
          <w:bCs/>
          <w:iCs/>
          <w:szCs w:val="22"/>
          <w:lang w:val="es-ES"/>
        </w:rPr>
        <w:t xml:space="preserve"> y áreas colindantes</w:t>
      </w:r>
      <w:r w:rsidR="002B5874" w:rsidRPr="007B3556">
        <w:rPr>
          <w:rFonts w:ascii="Candara" w:hAnsi="Candara" w:cs="Tahoma"/>
          <w:bCs/>
          <w:iCs/>
          <w:szCs w:val="22"/>
          <w:lang w:val="es-ES"/>
        </w:rPr>
        <w:t>.</w:t>
      </w:r>
    </w:p>
    <w:p w:rsidR="00BE7783" w:rsidRPr="007B3556" w:rsidRDefault="00FC0A7A" w:rsidP="006666A4">
      <w:pPr>
        <w:ind w:left="1418" w:hanging="567"/>
        <w:jc w:val="both"/>
        <w:rPr>
          <w:rFonts w:ascii="Candara" w:hAnsi="Candara" w:cs="Tahoma"/>
          <w:bCs/>
          <w:iCs/>
          <w:szCs w:val="22"/>
          <w:lang w:val="es-ES"/>
        </w:rPr>
      </w:pPr>
      <w:r>
        <w:rPr>
          <w:rFonts w:ascii="Candara" w:hAnsi="Candara" w:cs="Tahoma"/>
          <w:bCs/>
          <w:iCs/>
          <w:szCs w:val="22"/>
          <w:lang w:val="es-ES"/>
        </w:rPr>
        <w:t>f</w:t>
      </w:r>
      <w:r w:rsidR="007B3556">
        <w:rPr>
          <w:rFonts w:ascii="Candara" w:hAnsi="Candara" w:cs="Tahoma"/>
          <w:bCs/>
          <w:iCs/>
          <w:szCs w:val="22"/>
          <w:lang w:val="es-ES"/>
        </w:rPr>
        <w:t xml:space="preserve">.3.2.) </w:t>
      </w:r>
      <w:r w:rsidR="00BE7783" w:rsidRPr="007B3556">
        <w:rPr>
          <w:rFonts w:ascii="Candara" w:hAnsi="Candara" w:cs="Tahoma"/>
          <w:bCs/>
          <w:iCs/>
          <w:szCs w:val="22"/>
          <w:lang w:val="es-ES"/>
        </w:rPr>
        <w:t>Operaciones que se realizan en cada área</w:t>
      </w:r>
      <w:r w:rsidR="00450E71">
        <w:rPr>
          <w:rFonts w:ascii="Candara" w:hAnsi="Candara" w:cs="Tahoma"/>
          <w:bCs/>
          <w:iCs/>
          <w:szCs w:val="22"/>
          <w:lang w:val="es-ES"/>
        </w:rPr>
        <w:t xml:space="preserve"> colindante</w:t>
      </w:r>
      <w:r w:rsidR="00BE7783" w:rsidRPr="007B3556">
        <w:rPr>
          <w:rFonts w:ascii="Candara" w:hAnsi="Candara" w:cs="Tahoma"/>
          <w:bCs/>
          <w:iCs/>
          <w:szCs w:val="22"/>
          <w:lang w:val="es-ES"/>
        </w:rPr>
        <w:t>.</w:t>
      </w:r>
    </w:p>
    <w:p w:rsidR="00CA2171" w:rsidRDefault="00FC0A7A" w:rsidP="006666A4">
      <w:pPr>
        <w:ind w:left="1418" w:hanging="567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7B3556">
        <w:rPr>
          <w:rFonts w:ascii="Candara" w:hAnsi="Candara"/>
          <w:lang w:val="es-ES"/>
        </w:rPr>
        <w:t xml:space="preserve">.3.3.) </w:t>
      </w:r>
      <w:r w:rsidR="002B5874" w:rsidRPr="007B3556">
        <w:rPr>
          <w:rFonts w:ascii="Candara" w:hAnsi="Candara"/>
          <w:lang w:val="es-ES"/>
        </w:rPr>
        <w:t>Descripción de las medidas administrativas y barreras ingenieriles (cerraduras, alarmas luminosas, rótulos</w:t>
      </w:r>
      <w:r w:rsidR="00BE7783" w:rsidRPr="007B3556">
        <w:rPr>
          <w:rFonts w:ascii="Candara" w:hAnsi="Candara"/>
          <w:lang w:val="es-ES"/>
        </w:rPr>
        <w:t xml:space="preserve"> u otros</w:t>
      </w:r>
      <w:r w:rsidR="002B5874" w:rsidRPr="007B3556">
        <w:rPr>
          <w:rFonts w:ascii="Candara" w:hAnsi="Candara"/>
          <w:lang w:val="es-ES"/>
        </w:rPr>
        <w:t>) para controlar el acceso a la zona controlada y la zona supervisada.</w:t>
      </w:r>
    </w:p>
    <w:p w:rsidR="00622EB4" w:rsidRPr="00622EB4" w:rsidRDefault="00FC0A7A" w:rsidP="006666A4">
      <w:pPr>
        <w:ind w:left="1418" w:hanging="567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622EB4">
        <w:rPr>
          <w:rFonts w:ascii="Candara" w:hAnsi="Candara"/>
          <w:lang w:val="es-ES"/>
        </w:rPr>
        <w:t xml:space="preserve">.3.4.) </w:t>
      </w:r>
      <w:r w:rsidR="00622EB4" w:rsidRPr="00622EB4">
        <w:rPr>
          <w:rFonts w:ascii="Candara" w:hAnsi="Candara"/>
          <w:lang w:val="es-ES"/>
        </w:rPr>
        <w:t xml:space="preserve">Describir las responsabilidades en protección radiológica tanto institucionales como las nacionales en cuanto al uso del irradiador. </w:t>
      </w:r>
    </w:p>
    <w:p w:rsidR="002B5874" w:rsidRPr="007B3556" w:rsidRDefault="00FC0A7A" w:rsidP="006666A4">
      <w:pPr>
        <w:ind w:left="1418" w:hanging="567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7B3556">
        <w:rPr>
          <w:rFonts w:ascii="Candara" w:hAnsi="Candara"/>
          <w:lang w:val="es-ES"/>
        </w:rPr>
        <w:t>.3.</w:t>
      </w:r>
      <w:r w:rsidR="00622EB4">
        <w:rPr>
          <w:rFonts w:ascii="Candara" w:hAnsi="Candara"/>
          <w:lang w:val="es-ES"/>
        </w:rPr>
        <w:t>5</w:t>
      </w:r>
      <w:r w:rsidR="007B3556">
        <w:rPr>
          <w:rFonts w:ascii="Candara" w:hAnsi="Candara"/>
          <w:lang w:val="es-ES"/>
        </w:rPr>
        <w:t xml:space="preserve">.) </w:t>
      </w:r>
      <w:r w:rsidR="00BE7783" w:rsidRPr="007B3556">
        <w:rPr>
          <w:rFonts w:ascii="Candara" w:hAnsi="Candara"/>
          <w:lang w:val="es-ES"/>
        </w:rPr>
        <w:t>Descripción de</w:t>
      </w:r>
      <w:r w:rsidR="00752233">
        <w:rPr>
          <w:rFonts w:ascii="Candara" w:hAnsi="Candara"/>
          <w:lang w:val="es-ES"/>
        </w:rPr>
        <w:t xml:space="preserve"> </w:t>
      </w:r>
      <w:r w:rsidR="00BE7783" w:rsidRPr="007B3556">
        <w:rPr>
          <w:rFonts w:ascii="Candara" w:hAnsi="Candara"/>
          <w:lang w:val="es-ES"/>
        </w:rPr>
        <w:t xml:space="preserve"> </w:t>
      </w:r>
      <w:r w:rsidR="00752233">
        <w:rPr>
          <w:rFonts w:ascii="Candara" w:hAnsi="Candara"/>
          <w:lang w:val="es-ES"/>
        </w:rPr>
        <w:t xml:space="preserve">la </w:t>
      </w:r>
      <w:r w:rsidR="00BE7783" w:rsidRPr="007B3556">
        <w:rPr>
          <w:rFonts w:ascii="Candara" w:hAnsi="Candara"/>
          <w:lang w:val="es-ES"/>
        </w:rPr>
        <w:t>protección radiológica del personal ocupacionalmente expuesto:</w:t>
      </w:r>
    </w:p>
    <w:p w:rsidR="00BE7783" w:rsidRPr="006B0587" w:rsidRDefault="00FC0A7A" w:rsidP="006666A4">
      <w:pPr>
        <w:ind w:left="2410" w:hanging="708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6B0587">
        <w:rPr>
          <w:rFonts w:ascii="Candara" w:hAnsi="Candara"/>
          <w:lang w:val="es-ES"/>
        </w:rPr>
        <w:t xml:space="preserve">.3.5.1.) </w:t>
      </w:r>
      <w:r w:rsidR="00BE7783" w:rsidRPr="006B0587">
        <w:rPr>
          <w:rFonts w:ascii="Candara" w:hAnsi="Candara"/>
          <w:lang w:val="es-ES"/>
        </w:rPr>
        <w:t>Protocolo de dosimetría personal externa</w:t>
      </w:r>
      <w:r w:rsidR="00DA02D5" w:rsidRPr="006B0587">
        <w:rPr>
          <w:rFonts w:ascii="Candara" w:hAnsi="Candara"/>
          <w:lang w:val="es-ES"/>
        </w:rPr>
        <w:t xml:space="preserve">: descripción del uso y descripción de </w:t>
      </w:r>
      <w:r w:rsidR="008D6164">
        <w:rPr>
          <w:rFonts w:ascii="Candara" w:hAnsi="Candara"/>
          <w:lang w:val="es-ES"/>
        </w:rPr>
        <w:t>las medidas a tomar</w:t>
      </w:r>
      <w:r w:rsidR="00DA02D5" w:rsidRPr="006B0587">
        <w:rPr>
          <w:rFonts w:ascii="Candara" w:hAnsi="Candara"/>
          <w:lang w:val="es-ES"/>
        </w:rPr>
        <w:t xml:space="preserve"> cuando el límite mensual se sobrepasa</w:t>
      </w:r>
      <w:r w:rsidR="00BE7783" w:rsidRPr="006B0587">
        <w:rPr>
          <w:rFonts w:ascii="Candara" w:hAnsi="Candara"/>
          <w:lang w:val="es-ES"/>
        </w:rPr>
        <w:t>.</w:t>
      </w:r>
    </w:p>
    <w:p w:rsidR="00BE7783" w:rsidRPr="006B0587" w:rsidRDefault="00FC0A7A" w:rsidP="006666A4">
      <w:pPr>
        <w:ind w:left="2410" w:hanging="708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6B0587">
        <w:rPr>
          <w:rFonts w:ascii="Candara" w:hAnsi="Candara"/>
          <w:lang w:val="es-ES"/>
        </w:rPr>
        <w:t xml:space="preserve">.3.5.2.) </w:t>
      </w:r>
      <w:r w:rsidR="00BE7783" w:rsidRPr="006B0587">
        <w:rPr>
          <w:rFonts w:ascii="Candara" w:hAnsi="Candara"/>
          <w:lang w:val="es-ES"/>
        </w:rPr>
        <w:t>Protocolo para las evaluaciones ambientales:</w:t>
      </w:r>
    </w:p>
    <w:p w:rsidR="00622EB4" w:rsidRDefault="00622EB4" w:rsidP="00DA02D5">
      <w:pPr>
        <w:pStyle w:val="Prrafodelista"/>
        <w:numPr>
          <w:ilvl w:val="2"/>
          <w:numId w:val="35"/>
        </w:numPr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Método y procedimiento de medición (anotar frecuencia).</w:t>
      </w:r>
    </w:p>
    <w:p w:rsidR="00BE7783" w:rsidRPr="007B3556" w:rsidRDefault="00BE7783" w:rsidP="00DA02D5">
      <w:pPr>
        <w:pStyle w:val="Prrafodelista"/>
        <w:numPr>
          <w:ilvl w:val="2"/>
          <w:numId w:val="35"/>
        </w:numPr>
        <w:jc w:val="both"/>
        <w:rPr>
          <w:rFonts w:ascii="Candara" w:hAnsi="Candara"/>
          <w:lang w:val="es-ES"/>
        </w:rPr>
      </w:pPr>
      <w:r w:rsidRPr="007B3556">
        <w:rPr>
          <w:rFonts w:ascii="Candara" w:hAnsi="Candara"/>
          <w:lang w:val="es-ES"/>
        </w:rPr>
        <w:t xml:space="preserve">Descripción del medidor para la vigilancia, considerando su dependencia energética, </w:t>
      </w:r>
      <w:r w:rsidR="00994534" w:rsidRPr="007B3556">
        <w:rPr>
          <w:rFonts w:ascii="Candara" w:hAnsi="Candara"/>
          <w:lang w:val="es-ES"/>
        </w:rPr>
        <w:t>sensibilidad</w:t>
      </w:r>
      <w:r w:rsidRPr="007B3556">
        <w:rPr>
          <w:rFonts w:ascii="Candara" w:hAnsi="Candara"/>
          <w:lang w:val="es-ES"/>
        </w:rPr>
        <w:t>, calibración y factores de corrección, tiempo de respuesta, dependencia direccional, y los efectos ambientales.</w:t>
      </w:r>
    </w:p>
    <w:p w:rsidR="00994534" w:rsidRPr="007B3556" w:rsidRDefault="00BE7783" w:rsidP="00DA02D5">
      <w:pPr>
        <w:pStyle w:val="Prrafodelista"/>
        <w:numPr>
          <w:ilvl w:val="2"/>
          <w:numId w:val="35"/>
        </w:numPr>
        <w:jc w:val="both"/>
        <w:rPr>
          <w:rFonts w:ascii="Candara" w:hAnsi="Candara"/>
          <w:lang w:val="es-ES"/>
        </w:rPr>
      </w:pPr>
      <w:r w:rsidRPr="007B3556">
        <w:rPr>
          <w:rFonts w:ascii="Candara" w:hAnsi="Candara"/>
          <w:lang w:val="es-ES"/>
        </w:rPr>
        <w:t>Los datos de las evaluaciones deben anotarse en un registro</w:t>
      </w:r>
      <w:r w:rsidR="008D6164">
        <w:rPr>
          <w:rFonts w:ascii="Candara" w:hAnsi="Candara"/>
          <w:lang w:val="es-ES"/>
        </w:rPr>
        <w:t xml:space="preserve"> (bitácora foliada)</w:t>
      </w:r>
      <w:r w:rsidRPr="007B3556">
        <w:rPr>
          <w:rFonts w:ascii="Candara" w:hAnsi="Candara"/>
          <w:lang w:val="es-ES"/>
        </w:rPr>
        <w:t>, e indicar si el irradiador cumple con lo indicado por el fabricante.</w:t>
      </w:r>
      <w:r w:rsidR="00994534" w:rsidRPr="007B3556">
        <w:rPr>
          <w:rFonts w:ascii="Candara" w:hAnsi="Candara"/>
          <w:lang w:val="es-ES"/>
        </w:rPr>
        <w:t xml:space="preserve"> El reporte debe incluir la siguiente información: </w:t>
      </w:r>
    </w:p>
    <w:p w:rsidR="00994534" w:rsidRPr="007B3556" w:rsidRDefault="000C58F7" w:rsidP="000C58F7">
      <w:pPr>
        <w:pStyle w:val="Prrafodelista"/>
        <w:numPr>
          <w:ilvl w:val="0"/>
          <w:numId w:val="45"/>
        </w:numPr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M</w:t>
      </w:r>
      <w:r w:rsidR="00994534" w:rsidRPr="007B3556">
        <w:rPr>
          <w:rFonts w:ascii="Candara" w:hAnsi="Candara"/>
          <w:lang w:val="es-ES"/>
        </w:rPr>
        <w:t xml:space="preserve">arca, modelo y No. de serie del irradiador. </w:t>
      </w:r>
    </w:p>
    <w:p w:rsidR="00994534" w:rsidRDefault="000C58F7" w:rsidP="000C58F7">
      <w:pPr>
        <w:pStyle w:val="Prrafodelista"/>
        <w:numPr>
          <w:ilvl w:val="0"/>
          <w:numId w:val="45"/>
        </w:numPr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U</w:t>
      </w:r>
      <w:r w:rsidR="00994534" w:rsidRPr="007B3556">
        <w:rPr>
          <w:rFonts w:ascii="Candara" w:hAnsi="Candara"/>
          <w:lang w:val="es-ES"/>
        </w:rPr>
        <w:t xml:space="preserve">bicación del irradiador. </w:t>
      </w:r>
    </w:p>
    <w:p w:rsidR="00450E71" w:rsidRDefault="00450E71" w:rsidP="00DA02D5">
      <w:pPr>
        <w:pStyle w:val="Prrafodelista"/>
        <w:ind w:left="2520"/>
        <w:jc w:val="both"/>
        <w:rPr>
          <w:rFonts w:ascii="Candara" w:hAnsi="Candara"/>
          <w:lang w:val="es-ES"/>
        </w:rPr>
      </w:pPr>
    </w:p>
    <w:p w:rsidR="00450E71" w:rsidRDefault="00450E71" w:rsidP="00DA02D5">
      <w:pPr>
        <w:pStyle w:val="Prrafodelista"/>
        <w:ind w:left="2520"/>
        <w:jc w:val="both"/>
        <w:rPr>
          <w:rFonts w:ascii="Candara" w:hAnsi="Candara"/>
          <w:lang w:val="es-ES"/>
        </w:rPr>
      </w:pPr>
    </w:p>
    <w:p w:rsidR="00450E71" w:rsidRDefault="00450E71" w:rsidP="00DA02D5">
      <w:pPr>
        <w:pStyle w:val="Prrafodelista"/>
        <w:ind w:left="2520"/>
        <w:jc w:val="both"/>
        <w:rPr>
          <w:rFonts w:ascii="Candara" w:hAnsi="Candara"/>
          <w:lang w:val="es-ES"/>
        </w:rPr>
      </w:pPr>
    </w:p>
    <w:p w:rsidR="00450E71" w:rsidRDefault="00450E71" w:rsidP="00DA02D5">
      <w:pPr>
        <w:pStyle w:val="Prrafodelista"/>
        <w:ind w:left="2520"/>
        <w:jc w:val="both"/>
        <w:rPr>
          <w:rFonts w:ascii="Candara" w:hAnsi="Candara"/>
          <w:lang w:val="es-ES"/>
        </w:rPr>
      </w:pPr>
    </w:p>
    <w:p w:rsidR="00450E71" w:rsidRDefault="00450E71" w:rsidP="00DA02D5">
      <w:pPr>
        <w:pStyle w:val="Prrafodelista"/>
        <w:ind w:left="2520"/>
        <w:jc w:val="both"/>
        <w:rPr>
          <w:rFonts w:ascii="Candara" w:hAnsi="Candara"/>
          <w:lang w:val="es-ES"/>
        </w:rPr>
      </w:pPr>
    </w:p>
    <w:p w:rsidR="00994534" w:rsidRDefault="000C58F7" w:rsidP="000C58F7">
      <w:pPr>
        <w:pStyle w:val="Prrafodelista"/>
        <w:numPr>
          <w:ilvl w:val="0"/>
          <w:numId w:val="45"/>
        </w:numPr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E</w:t>
      </w:r>
      <w:r w:rsidR="00994534" w:rsidRPr="007B3556">
        <w:rPr>
          <w:rFonts w:ascii="Candara" w:hAnsi="Candara"/>
          <w:lang w:val="es-ES"/>
        </w:rPr>
        <w:t xml:space="preserve">specificaciones de la fuente sellada (marca, modelo y No. de serie, arreglo de la fuente, tipo de material radiactivo, actividad calculada a la fecha de </w:t>
      </w:r>
      <w:r w:rsidR="00DA02D5">
        <w:rPr>
          <w:rFonts w:ascii="Candara" w:hAnsi="Candara"/>
          <w:lang w:val="es-ES"/>
        </w:rPr>
        <w:t>la evaluación</w:t>
      </w:r>
      <w:r w:rsidR="00994534" w:rsidRPr="007B3556">
        <w:rPr>
          <w:rFonts w:ascii="Candara" w:hAnsi="Candara"/>
          <w:lang w:val="es-ES"/>
        </w:rPr>
        <w:t xml:space="preserve">). </w:t>
      </w:r>
    </w:p>
    <w:p w:rsidR="00994534" w:rsidRPr="007B3556" w:rsidRDefault="000C58F7" w:rsidP="000C58F7">
      <w:pPr>
        <w:pStyle w:val="Prrafodelista"/>
        <w:numPr>
          <w:ilvl w:val="0"/>
          <w:numId w:val="45"/>
        </w:numPr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994534" w:rsidRPr="007B3556">
        <w:rPr>
          <w:rFonts w:ascii="Candara" w:hAnsi="Candara"/>
          <w:lang w:val="es-ES"/>
        </w:rPr>
        <w:t xml:space="preserve">echa de la medición. </w:t>
      </w:r>
    </w:p>
    <w:p w:rsidR="00450E71" w:rsidRPr="007B3556" w:rsidRDefault="000C58F7" w:rsidP="000C58F7">
      <w:pPr>
        <w:pStyle w:val="Prrafodelista"/>
        <w:numPr>
          <w:ilvl w:val="0"/>
          <w:numId w:val="45"/>
        </w:numPr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N</w:t>
      </w:r>
      <w:r w:rsidR="00994534" w:rsidRPr="007B3556">
        <w:rPr>
          <w:rFonts w:ascii="Candara" w:hAnsi="Candara"/>
          <w:lang w:val="es-ES"/>
        </w:rPr>
        <w:t xml:space="preserve">iveles </w:t>
      </w:r>
      <w:r w:rsidR="00E9782C">
        <w:rPr>
          <w:rFonts w:ascii="Candara" w:hAnsi="Candara"/>
          <w:lang w:val="es-ES"/>
        </w:rPr>
        <w:t xml:space="preserve">medidos </w:t>
      </w:r>
      <w:r w:rsidR="00994534" w:rsidRPr="007B3556">
        <w:rPr>
          <w:rFonts w:ascii="Candara" w:hAnsi="Candara"/>
          <w:lang w:val="es-ES"/>
        </w:rPr>
        <w:t xml:space="preserve">de </w:t>
      </w:r>
      <w:r>
        <w:rPr>
          <w:rFonts w:ascii="Candara" w:hAnsi="Candara"/>
          <w:lang w:val="es-ES"/>
        </w:rPr>
        <w:t xml:space="preserve">radiación </w:t>
      </w:r>
      <w:r w:rsidR="00994534" w:rsidRPr="007B3556">
        <w:rPr>
          <w:rFonts w:ascii="Candara" w:hAnsi="Candara"/>
          <w:lang w:val="es-ES"/>
        </w:rPr>
        <w:t xml:space="preserve">con el irradiador en la condición donde se produzcan las lecturas de radiación externas más altas, mostrándolas en un diagrama. </w:t>
      </w:r>
    </w:p>
    <w:p w:rsidR="00994534" w:rsidRPr="007B3556" w:rsidRDefault="000C58F7" w:rsidP="000C58F7">
      <w:pPr>
        <w:pStyle w:val="Prrafodelista"/>
        <w:numPr>
          <w:ilvl w:val="0"/>
          <w:numId w:val="45"/>
        </w:numPr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I</w:t>
      </w:r>
      <w:r w:rsidR="00994534" w:rsidRPr="007B3556">
        <w:rPr>
          <w:rFonts w:ascii="Candara" w:hAnsi="Candara"/>
          <w:lang w:val="es-ES"/>
        </w:rPr>
        <w:t xml:space="preserve">dentificación del medidor (marca, modelo y serie). </w:t>
      </w:r>
    </w:p>
    <w:p w:rsidR="00994534" w:rsidRPr="007B3556" w:rsidRDefault="000C58F7" w:rsidP="000C58F7">
      <w:pPr>
        <w:pStyle w:val="Prrafodelista"/>
        <w:numPr>
          <w:ilvl w:val="0"/>
          <w:numId w:val="45"/>
        </w:numPr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994534" w:rsidRPr="007B3556">
        <w:rPr>
          <w:rFonts w:ascii="Candara" w:hAnsi="Candara"/>
          <w:lang w:val="es-ES"/>
        </w:rPr>
        <w:t xml:space="preserve">actores de corrección usados para compensar las variaciones instrumentales y condiciones ambientales. </w:t>
      </w:r>
    </w:p>
    <w:p w:rsidR="00994534" w:rsidRDefault="000C58F7" w:rsidP="000C58F7">
      <w:pPr>
        <w:pStyle w:val="Prrafodelista"/>
        <w:numPr>
          <w:ilvl w:val="0"/>
          <w:numId w:val="45"/>
        </w:numPr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I</w:t>
      </w:r>
      <w:r w:rsidR="00994534" w:rsidRPr="007B3556">
        <w:rPr>
          <w:rFonts w:ascii="Candara" w:hAnsi="Candara"/>
          <w:lang w:val="es-ES"/>
        </w:rPr>
        <w:t>dentificación del responsable de elaborar el reporte.</w:t>
      </w:r>
    </w:p>
    <w:p w:rsidR="00925F91" w:rsidRPr="006B0587" w:rsidRDefault="00622EB4" w:rsidP="006B0587">
      <w:pPr>
        <w:pStyle w:val="Prrafodelista"/>
        <w:numPr>
          <w:ilvl w:val="2"/>
          <w:numId w:val="33"/>
        </w:numPr>
        <w:jc w:val="both"/>
        <w:rPr>
          <w:rFonts w:ascii="Candara" w:hAnsi="Candara"/>
          <w:lang w:val="es-ES"/>
        </w:rPr>
      </w:pPr>
      <w:r w:rsidRPr="006B0587">
        <w:rPr>
          <w:rFonts w:ascii="Candara" w:hAnsi="Candara"/>
          <w:lang w:val="es-ES"/>
        </w:rPr>
        <w:t>Niveles de referencia y medidas a adoptar si se rebasan.</w:t>
      </w:r>
    </w:p>
    <w:p w:rsidR="00BE7783" w:rsidRDefault="00FC0A7A" w:rsidP="000C58F7">
      <w:pPr>
        <w:ind w:left="2410" w:hanging="708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6B0587">
        <w:rPr>
          <w:rFonts w:ascii="Candara" w:hAnsi="Candara"/>
          <w:lang w:val="es-ES"/>
        </w:rPr>
        <w:t xml:space="preserve">.3.5.3.) </w:t>
      </w:r>
      <w:r w:rsidR="00752233">
        <w:rPr>
          <w:rFonts w:ascii="Candara" w:hAnsi="Candara"/>
          <w:lang w:val="es-ES"/>
        </w:rPr>
        <w:t xml:space="preserve">Vigilancia de la salud: el personal debe contar con un expediente con el resultado de la valoración anual de la dosimetría personal externa, resultado de la evaluación ambiental en el puesto de trabajo </w:t>
      </w:r>
      <w:r w:rsidR="009E567A">
        <w:rPr>
          <w:rFonts w:ascii="Candara" w:hAnsi="Candara"/>
          <w:lang w:val="es-ES"/>
        </w:rPr>
        <w:t xml:space="preserve">y la valoración médica </w:t>
      </w:r>
      <w:r w:rsidR="00925F91">
        <w:rPr>
          <w:rFonts w:ascii="Candara" w:hAnsi="Candara"/>
          <w:lang w:val="es-ES"/>
        </w:rPr>
        <w:t>(</w:t>
      </w:r>
      <w:r w:rsidR="009E567A">
        <w:rPr>
          <w:rFonts w:ascii="Candara" w:hAnsi="Candara"/>
          <w:lang w:val="es-ES"/>
        </w:rPr>
        <w:t xml:space="preserve">periodicidad que indique el </w:t>
      </w:r>
      <w:r w:rsidR="005E3F0B">
        <w:rPr>
          <w:rFonts w:ascii="Candara" w:hAnsi="Candara"/>
          <w:lang w:val="es-ES"/>
        </w:rPr>
        <w:t>profesional médico responsable</w:t>
      </w:r>
      <w:r w:rsidR="00925F91">
        <w:rPr>
          <w:rFonts w:ascii="Candara" w:hAnsi="Candara"/>
          <w:lang w:val="es-ES"/>
        </w:rPr>
        <w:t>)</w:t>
      </w:r>
      <w:r w:rsidR="005E3F0B">
        <w:rPr>
          <w:rFonts w:ascii="Candara" w:hAnsi="Candara"/>
          <w:lang w:val="es-ES"/>
        </w:rPr>
        <w:t>.</w:t>
      </w:r>
      <w:r w:rsidR="009E567A">
        <w:rPr>
          <w:rFonts w:ascii="Candara" w:hAnsi="Candara"/>
          <w:lang w:val="es-ES"/>
        </w:rPr>
        <w:t xml:space="preserve"> </w:t>
      </w:r>
      <w:r w:rsidR="00752233">
        <w:rPr>
          <w:rFonts w:ascii="Candara" w:hAnsi="Candara"/>
          <w:lang w:val="es-ES"/>
        </w:rPr>
        <w:t xml:space="preserve"> </w:t>
      </w:r>
    </w:p>
    <w:p w:rsidR="005E3F0B" w:rsidRDefault="000C58F7" w:rsidP="000C58F7">
      <w:pPr>
        <w:ind w:left="2410" w:hanging="708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6B0587">
        <w:rPr>
          <w:rFonts w:ascii="Candara" w:hAnsi="Candara"/>
          <w:lang w:val="es-ES"/>
        </w:rPr>
        <w:t xml:space="preserve">.3.5.4.) </w:t>
      </w:r>
      <w:r w:rsidR="00CD6833">
        <w:rPr>
          <w:rFonts w:ascii="Candara" w:hAnsi="Candara"/>
          <w:lang w:val="es-ES"/>
        </w:rPr>
        <w:t xml:space="preserve">Describir el sistema para registrar y notificar </w:t>
      </w:r>
      <w:r w:rsidR="00B16F37">
        <w:rPr>
          <w:rFonts w:ascii="Candara" w:hAnsi="Candara"/>
          <w:lang w:val="es-ES"/>
        </w:rPr>
        <w:t xml:space="preserve">los resultados de la dosimetría personal externa y las evaluaciones ambientales </w:t>
      </w:r>
      <w:r w:rsidR="00CD6833">
        <w:rPr>
          <w:rFonts w:ascii="Candara" w:hAnsi="Candara"/>
          <w:lang w:val="es-ES"/>
        </w:rPr>
        <w:t>al personal ocupacionalmente expuesto.</w:t>
      </w:r>
    </w:p>
    <w:p w:rsidR="00622EB4" w:rsidRDefault="00FC0A7A" w:rsidP="00622EB4">
      <w:pPr>
        <w:ind w:left="851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622EB4">
        <w:rPr>
          <w:rFonts w:ascii="Candara" w:hAnsi="Candara"/>
          <w:lang w:val="es-ES"/>
        </w:rPr>
        <w:t>.3.6.) Descripción de la protección radiológica del público:</w:t>
      </w:r>
    </w:p>
    <w:p w:rsidR="00305112" w:rsidRDefault="008E6F67" w:rsidP="003D6D86">
      <w:pPr>
        <w:pStyle w:val="Prrafodelista"/>
        <w:numPr>
          <w:ilvl w:val="0"/>
          <w:numId w:val="38"/>
        </w:numPr>
        <w:ind w:left="2160"/>
        <w:jc w:val="both"/>
        <w:rPr>
          <w:rFonts w:ascii="Candara" w:hAnsi="Candara"/>
          <w:lang w:val="es-ES"/>
        </w:rPr>
      </w:pPr>
      <w:r w:rsidRPr="00305112">
        <w:rPr>
          <w:rFonts w:ascii="Candara" w:hAnsi="Candara"/>
          <w:lang w:val="es-ES"/>
        </w:rPr>
        <w:t xml:space="preserve">Incluir en el protocolo descrito en el punto </w:t>
      </w:r>
      <w:r w:rsidR="00FC0A7A">
        <w:rPr>
          <w:rFonts w:ascii="Candara" w:hAnsi="Candara"/>
          <w:lang w:val="es-ES"/>
        </w:rPr>
        <w:t>f</w:t>
      </w:r>
      <w:r w:rsidR="006B0587">
        <w:rPr>
          <w:rFonts w:ascii="Candara" w:hAnsi="Candara"/>
          <w:lang w:val="es-ES"/>
        </w:rPr>
        <w:t>.3.5.2.)</w:t>
      </w:r>
      <w:r w:rsidR="003D3CE6">
        <w:rPr>
          <w:rFonts w:ascii="Candara" w:hAnsi="Candara"/>
          <w:lang w:val="es-ES"/>
        </w:rPr>
        <w:t xml:space="preserve"> la valoración del límite de dosis para el público.</w:t>
      </w:r>
    </w:p>
    <w:p w:rsidR="00622EB4" w:rsidRDefault="008933B1" w:rsidP="003D6D86">
      <w:pPr>
        <w:pStyle w:val="Prrafodelista"/>
        <w:numPr>
          <w:ilvl w:val="0"/>
          <w:numId w:val="38"/>
        </w:numPr>
        <w:ind w:left="2160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L</w:t>
      </w:r>
      <w:r w:rsidR="008E6F67" w:rsidRPr="00305112">
        <w:rPr>
          <w:rFonts w:ascii="Candara" w:hAnsi="Candara"/>
          <w:lang w:val="es-ES"/>
        </w:rPr>
        <w:t>as valoraciones ambientales y niveles de referencia en cuanto al público.</w:t>
      </w:r>
    </w:p>
    <w:p w:rsidR="004359B3" w:rsidRDefault="008E6F67" w:rsidP="004359B3">
      <w:pPr>
        <w:pStyle w:val="Prrafodelista"/>
        <w:numPr>
          <w:ilvl w:val="0"/>
          <w:numId w:val="38"/>
        </w:numPr>
        <w:ind w:left="2160"/>
        <w:jc w:val="both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 xml:space="preserve">Protocolo para el control de visitas en las áreas controladas y áreas supervisadas (acompañamiento, </w:t>
      </w:r>
      <w:r w:rsidR="00FD4A0B">
        <w:rPr>
          <w:rFonts w:ascii="Candara" w:hAnsi="Candara"/>
          <w:lang w:val="es-ES"/>
        </w:rPr>
        <w:t xml:space="preserve">instrucción o </w:t>
      </w:r>
      <w:r>
        <w:rPr>
          <w:rFonts w:ascii="Candara" w:hAnsi="Candara"/>
          <w:lang w:val="es-ES"/>
        </w:rPr>
        <w:t xml:space="preserve">entrega de reglas locales). </w:t>
      </w:r>
    </w:p>
    <w:p w:rsidR="004359B3" w:rsidRPr="004359B3" w:rsidRDefault="004359B3" w:rsidP="004359B3">
      <w:pPr>
        <w:pStyle w:val="Prrafodelista"/>
        <w:numPr>
          <w:ilvl w:val="0"/>
          <w:numId w:val="38"/>
        </w:numPr>
        <w:ind w:left="2160"/>
        <w:jc w:val="both"/>
        <w:rPr>
          <w:rFonts w:ascii="Candara" w:hAnsi="Candara"/>
          <w:lang w:val="es-ES"/>
        </w:rPr>
      </w:pPr>
      <w:r w:rsidRPr="004359B3">
        <w:rPr>
          <w:rFonts w:ascii="Candara" w:hAnsi="Candara"/>
          <w:lang w:val="es-ES"/>
        </w:rPr>
        <w:t>Plan de recambio de de fuentes radiactivas:</w:t>
      </w:r>
    </w:p>
    <w:p w:rsidR="004359B3" w:rsidRPr="004359B3" w:rsidRDefault="004359B3" w:rsidP="004359B3">
      <w:pPr>
        <w:pStyle w:val="Prrafodelista"/>
        <w:numPr>
          <w:ilvl w:val="0"/>
          <w:numId w:val="41"/>
        </w:numPr>
        <w:jc w:val="both"/>
        <w:rPr>
          <w:rFonts w:ascii="Candara" w:hAnsi="Candara"/>
          <w:lang w:val="es-ES"/>
        </w:rPr>
      </w:pPr>
      <w:r w:rsidRPr="004359B3">
        <w:rPr>
          <w:rFonts w:ascii="Candara" w:hAnsi="Candara"/>
          <w:lang w:val="es-ES"/>
        </w:rPr>
        <w:t>Determinar la cantidad de veces que se planifica cambiar las fuentes radiactivas.</w:t>
      </w:r>
    </w:p>
    <w:p w:rsidR="008D6164" w:rsidRDefault="004359B3" w:rsidP="004359B3">
      <w:pPr>
        <w:pStyle w:val="Prrafodelista"/>
        <w:numPr>
          <w:ilvl w:val="0"/>
          <w:numId w:val="41"/>
        </w:numPr>
        <w:jc w:val="both"/>
        <w:rPr>
          <w:rFonts w:ascii="Candara" w:hAnsi="Candara"/>
          <w:lang w:val="es-ES"/>
        </w:rPr>
      </w:pPr>
      <w:r w:rsidRPr="004359B3">
        <w:rPr>
          <w:rFonts w:ascii="Candara" w:hAnsi="Candara"/>
          <w:lang w:val="es-ES"/>
        </w:rPr>
        <w:t xml:space="preserve">Procedimiento para la preparación de la instalación y el recambio de las fuentes radiactivas (la empresa y personas que efectúen el procedimiento deben estar autorizadas por el Ministerio de Salud). </w:t>
      </w:r>
    </w:p>
    <w:p w:rsidR="004359B3" w:rsidRPr="004359B3" w:rsidRDefault="004359B3" w:rsidP="004359B3">
      <w:pPr>
        <w:pStyle w:val="Prrafodelista"/>
        <w:numPr>
          <w:ilvl w:val="0"/>
          <w:numId w:val="41"/>
        </w:numPr>
        <w:jc w:val="both"/>
        <w:rPr>
          <w:rFonts w:ascii="Candara" w:hAnsi="Candara"/>
          <w:lang w:val="es-ES"/>
        </w:rPr>
      </w:pPr>
      <w:r w:rsidRPr="004359B3">
        <w:rPr>
          <w:rFonts w:ascii="Candara" w:hAnsi="Candara"/>
          <w:lang w:val="es-ES"/>
        </w:rPr>
        <w:t>Se debe incluir el plan para el transporte de las fuentes radiactivas.</w:t>
      </w:r>
      <w:r w:rsidR="008D6164">
        <w:rPr>
          <w:rFonts w:ascii="Candara" w:hAnsi="Candara"/>
          <w:lang w:val="es-ES"/>
        </w:rPr>
        <w:t xml:space="preserve"> </w:t>
      </w:r>
      <w:r w:rsidR="00450E71">
        <w:rPr>
          <w:rFonts w:ascii="Candara" w:hAnsi="Candara"/>
          <w:lang w:val="es-ES"/>
        </w:rPr>
        <w:t>(debe contemplar el proceso de autorización de transporte MOPT-MS, fichas de emergencia)</w:t>
      </w:r>
    </w:p>
    <w:p w:rsidR="004359B3" w:rsidRPr="004359B3" w:rsidRDefault="004359B3" w:rsidP="004359B3">
      <w:pPr>
        <w:pStyle w:val="Prrafodelista"/>
        <w:numPr>
          <w:ilvl w:val="0"/>
          <w:numId w:val="42"/>
        </w:numPr>
        <w:rPr>
          <w:rFonts w:ascii="Candara" w:hAnsi="Candara"/>
          <w:lang w:val="es-ES"/>
        </w:rPr>
      </w:pPr>
      <w:r w:rsidRPr="004359B3">
        <w:rPr>
          <w:rFonts w:ascii="Candara" w:hAnsi="Candara"/>
          <w:lang w:val="es-ES"/>
        </w:rPr>
        <w:t xml:space="preserve">Para el desecho definitivo de las fuentes debe presentar los arreglos efectuados con el fabricante de las </w:t>
      </w:r>
      <w:r>
        <w:rPr>
          <w:rFonts w:ascii="Candara" w:hAnsi="Candara"/>
          <w:lang w:val="es-ES"/>
        </w:rPr>
        <w:t>mismas</w:t>
      </w:r>
      <w:r w:rsidRPr="004359B3">
        <w:rPr>
          <w:rFonts w:ascii="Candara" w:hAnsi="Candara"/>
          <w:lang w:val="es-ES"/>
        </w:rPr>
        <w:t>. (Contrato de repatriación, carta de aceptación)</w:t>
      </w:r>
    </w:p>
    <w:p w:rsidR="00450E71" w:rsidRPr="00622EB4" w:rsidRDefault="00450E71" w:rsidP="00622EB4">
      <w:pPr>
        <w:ind w:left="851"/>
        <w:jc w:val="both"/>
        <w:rPr>
          <w:rFonts w:ascii="Candara" w:hAnsi="Candara"/>
          <w:lang w:val="es-ES"/>
        </w:rPr>
      </w:pPr>
    </w:p>
    <w:p w:rsidR="00415A7C" w:rsidRPr="00343DEB" w:rsidRDefault="00FC0A7A" w:rsidP="000C58F7">
      <w:pPr>
        <w:ind w:left="851" w:hanging="567"/>
        <w:rPr>
          <w:rFonts w:ascii="Candara" w:hAnsi="Candara"/>
          <w:sz w:val="22"/>
          <w:szCs w:val="22"/>
          <w:lang w:val="es-MX"/>
        </w:rPr>
      </w:pPr>
      <w:r>
        <w:rPr>
          <w:rFonts w:ascii="Candara" w:hAnsi="Candara"/>
          <w:lang w:val="es-ES"/>
        </w:rPr>
        <w:t>f</w:t>
      </w:r>
      <w:r w:rsidR="003D6D86">
        <w:rPr>
          <w:rFonts w:ascii="Candara" w:hAnsi="Candara"/>
          <w:lang w:val="es-ES"/>
        </w:rPr>
        <w:t>.</w:t>
      </w:r>
      <w:r w:rsidR="00CA2171" w:rsidRPr="00CA2171">
        <w:rPr>
          <w:rFonts w:ascii="Candara" w:hAnsi="Candara"/>
          <w:lang w:val="es-ES"/>
        </w:rPr>
        <w:t>4.</w:t>
      </w:r>
      <w:r w:rsidR="003D6D86">
        <w:rPr>
          <w:rFonts w:ascii="Candara" w:hAnsi="Candara"/>
          <w:lang w:val="es-ES"/>
        </w:rPr>
        <w:t xml:space="preserve">) </w:t>
      </w:r>
      <w:r w:rsidR="00CA2171" w:rsidRPr="00CA2171">
        <w:rPr>
          <w:rFonts w:ascii="Candara" w:hAnsi="Candara"/>
          <w:lang w:val="es-ES"/>
        </w:rPr>
        <w:t xml:space="preserve"> Procedimiento de man</w:t>
      </w:r>
      <w:r w:rsidR="00415A7C">
        <w:rPr>
          <w:rFonts w:ascii="Candara" w:hAnsi="Candara"/>
          <w:lang w:val="es-ES"/>
        </w:rPr>
        <w:t xml:space="preserve">ejo de los desechos radiactivos. </w:t>
      </w:r>
      <w:r w:rsidR="00415A7C" w:rsidRPr="00343DEB">
        <w:rPr>
          <w:rFonts w:ascii="Candara" w:hAnsi="Candara"/>
          <w:sz w:val="22"/>
          <w:szCs w:val="22"/>
          <w:lang w:val="es-MX"/>
        </w:rPr>
        <w:t xml:space="preserve">El procedimiento debe establecerse de conformidad con el </w:t>
      </w:r>
      <w:r w:rsidR="00415A7C" w:rsidRPr="00343DEB">
        <w:rPr>
          <w:rFonts w:ascii="Candara" w:hAnsi="Candara" w:cs="TimesNewRomanPSMT"/>
          <w:sz w:val="22"/>
          <w:szCs w:val="22"/>
          <w:lang w:val="es-ES"/>
        </w:rPr>
        <w:t>CAPÍTULO I</w:t>
      </w:r>
      <w:r w:rsidR="00415A7C">
        <w:rPr>
          <w:rFonts w:ascii="Candara" w:hAnsi="Candara" w:cs="TimesNewRomanPSMT"/>
          <w:sz w:val="22"/>
          <w:szCs w:val="22"/>
          <w:lang w:val="es-ES"/>
        </w:rPr>
        <w:t>II</w:t>
      </w:r>
      <w:r w:rsidR="00415A7C" w:rsidRPr="00343DEB">
        <w:rPr>
          <w:rFonts w:ascii="Candara" w:hAnsi="Candara" w:cs="TimesNewRomanPSMT"/>
          <w:sz w:val="22"/>
          <w:szCs w:val="22"/>
          <w:lang w:val="es-ES"/>
        </w:rPr>
        <w:t xml:space="preserve"> (</w:t>
      </w:r>
      <w:r w:rsidR="00415A7C" w:rsidRPr="00343DEB">
        <w:rPr>
          <w:rFonts w:ascii="Candara" w:hAnsi="Candara" w:cs="TimesNewRomanPS-BoldMT"/>
          <w:b/>
          <w:bCs/>
          <w:sz w:val="22"/>
          <w:szCs w:val="22"/>
          <w:lang w:val="es-ES"/>
        </w:rPr>
        <w:t xml:space="preserve">De los planes de salud ocupacional, de atención de emergencias y manejo de desechos) </w:t>
      </w:r>
      <w:r w:rsidR="00415A7C" w:rsidRPr="00343DEB">
        <w:rPr>
          <w:rFonts w:ascii="Candara" w:hAnsi="Candara"/>
          <w:sz w:val="22"/>
          <w:szCs w:val="22"/>
          <w:lang w:val="es-MX"/>
        </w:rPr>
        <w:t xml:space="preserve">del Reglamento General de Permisos de Funcionamiento (Decreto Ejecutivo </w:t>
      </w:r>
      <w:r w:rsidR="00415A7C" w:rsidRPr="00343DEB">
        <w:rPr>
          <w:rFonts w:ascii="Candara" w:hAnsi="Candara"/>
          <w:b/>
          <w:bCs/>
          <w:color w:val="000000"/>
          <w:sz w:val="22"/>
          <w:szCs w:val="20"/>
          <w:lang w:val="es-ES"/>
        </w:rPr>
        <w:t>Nº </w:t>
      </w:r>
      <w:r w:rsidR="00415A7C" w:rsidRPr="00343DEB">
        <w:rPr>
          <w:rStyle w:val="apple-converted-space"/>
          <w:rFonts w:ascii="Candara" w:hAnsi="Candara"/>
          <w:b/>
          <w:bCs/>
          <w:color w:val="000000"/>
          <w:sz w:val="22"/>
          <w:szCs w:val="20"/>
          <w:lang w:val="es-ES"/>
        </w:rPr>
        <w:t> </w:t>
      </w:r>
      <w:r w:rsidR="00415A7C" w:rsidRPr="00343DEB">
        <w:rPr>
          <w:rFonts w:ascii="Candara" w:hAnsi="Candara"/>
          <w:b/>
          <w:bCs/>
          <w:color w:val="000000"/>
          <w:sz w:val="22"/>
          <w:szCs w:val="20"/>
          <w:lang w:val="es-ES"/>
        </w:rPr>
        <w:t>34728-S</w:t>
      </w:r>
      <w:r w:rsidR="00415A7C" w:rsidRPr="00343DEB">
        <w:rPr>
          <w:rFonts w:ascii="Candara" w:hAnsi="Candara"/>
          <w:szCs w:val="22"/>
          <w:lang w:val="es-MX"/>
        </w:rPr>
        <w:t xml:space="preserve">), </w:t>
      </w:r>
      <w:r w:rsidR="00415A7C" w:rsidRPr="00343DEB">
        <w:rPr>
          <w:rFonts w:ascii="Candara" w:hAnsi="Candara"/>
          <w:sz w:val="22"/>
          <w:szCs w:val="22"/>
          <w:lang w:val="es-MX"/>
        </w:rPr>
        <w:t xml:space="preserve">el mismo será evaluado en el sitio por parte del Área Rectora de Salud. </w:t>
      </w:r>
    </w:p>
    <w:p w:rsidR="00450E71" w:rsidRDefault="00450E71" w:rsidP="003D6D86">
      <w:pPr>
        <w:rPr>
          <w:rFonts w:ascii="Candara" w:hAnsi="Candara"/>
          <w:lang w:val="es-ES"/>
        </w:rPr>
      </w:pPr>
    </w:p>
    <w:p w:rsidR="006E7244" w:rsidRDefault="006E7244" w:rsidP="003D6D86">
      <w:pPr>
        <w:rPr>
          <w:rFonts w:ascii="Candara" w:hAnsi="Candara"/>
          <w:lang w:val="es-ES"/>
        </w:rPr>
      </w:pPr>
    </w:p>
    <w:p w:rsidR="006E7244" w:rsidRDefault="006E7244" w:rsidP="003D6D86">
      <w:pPr>
        <w:rPr>
          <w:rFonts w:ascii="Candara" w:hAnsi="Candara"/>
          <w:lang w:val="es-ES"/>
        </w:rPr>
      </w:pPr>
    </w:p>
    <w:p w:rsidR="006E7244" w:rsidRDefault="006E7244" w:rsidP="003D6D86">
      <w:pPr>
        <w:rPr>
          <w:rFonts w:ascii="Candara" w:hAnsi="Candara"/>
          <w:lang w:val="es-ES"/>
        </w:rPr>
      </w:pPr>
    </w:p>
    <w:p w:rsidR="006E7244" w:rsidRDefault="006E7244" w:rsidP="003D6D86">
      <w:pPr>
        <w:rPr>
          <w:rFonts w:ascii="Candara" w:hAnsi="Candara"/>
          <w:lang w:val="es-ES"/>
        </w:rPr>
      </w:pPr>
    </w:p>
    <w:p w:rsidR="00CA2171" w:rsidRDefault="00FC0A7A" w:rsidP="000C58F7">
      <w:pPr>
        <w:ind w:left="851" w:hanging="567"/>
        <w:rPr>
          <w:rFonts w:ascii="Candara" w:hAnsi="Candara"/>
          <w:lang w:val="es-ES"/>
        </w:rPr>
      </w:pPr>
      <w:r>
        <w:rPr>
          <w:rFonts w:ascii="Candara" w:hAnsi="Candara"/>
          <w:lang w:val="es-ES"/>
        </w:rPr>
        <w:t>f</w:t>
      </w:r>
      <w:r w:rsidR="005D6FDA">
        <w:rPr>
          <w:rFonts w:ascii="Candara" w:hAnsi="Candara"/>
          <w:lang w:val="es-ES"/>
        </w:rPr>
        <w:t>.</w:t>
      </w:r>
      <w:r w:rsidR="00CA2171" w:rsidRPr="00CA2171">
        <w:rPr>
          <w:rFonts w:ascii="Candara" w:hAnsi="Candara"/>
          <w:lang w:val="es-ES"/>
        </w:rPr>
        <w:t>5.</w:t>
      </w:r>
      <w:r w:rsidR="005D6FDA">
        <w:rPr>
          <w:rFonts w:ascii="Candara" w:hAnsi="Candara"/>
          <w:lang w:val="es-ES"/>
        </w:rPr>
        <w:t>)</w:t>
      </w:r>
      <w:r w:rsidR="00CA2171" w:rsidRPr="00CA2171">
        <w:rPr>
          <w:rFonts w:ascii="Candara" w:hAnsi="Candara"/>
          <w:lang w:val="es-ES"/>
        </w:rPr>
        <w:t xml:space="preserve"> Procedimientos en emergencias. </w:t>
      </w:r>
      <w:r w:rsidR="009A18F3">
        <w:rPr>
          <w:rFonts w:ascii="Candara" w:hAnsi="Candara"/>
          <w:lang w:val="es-ES"/>
        </w:rPr>
        <w:t xml:space="preserve"> El establecimiento debe contar con un protocolo general de emergencias en el cual se debe incluir lo siguiente</w:t>
      </w:r>
      <w:r w:rsidR="00983129">
        <w:rPr>
          <w:rFonts w:ascii="Candara" w:hAnsi="Candara"/>
          <w:lang w:val="es-ES"/>
        </w:rPr>
        <w:t>:</w:t>
      </w:r>
    </w:p>
    <w:p w:rsidR="005D6FDA" w:rsidRPr="005D6FDA" w:rsidRDefault="00FC0A7A" w:rsidP="000C58F7">
      <w:pPr>
        <w:ind w:left="1418" w:hanging="567"/>
        <w:jc w:val="both"/>
        <w:rPr>
          <w:rFonts w:ascii="Candara" w:hAnsi="Candara"/>
          <w:lang w:val="es-MX"/>
        </w:rPr>
      </w:pPr>
      <w:r>
        <w:rPr>
          <w:rFonts w:ascii="Candara" w:hAnsi="Candara"/>
          <w:lang w:val="es-ES"/>
        </w:rPr>
        <w:t>f</w:t>
      </w:r>
      <w:r w:rsidR="004359B3">
        <w:rPr>
          <w:rFonts w:ascii="Candara" w:hAnsi="Candara"/>
          <w:lang w:val="es-ES"/>
        </w:rPr>
        <w:t xml:space="preserve">.5.1.) </w:t>
      </w:r>
      <w:r w:rsidR="005D6FDA" w:rsidRPr="005D6FDA">
        <w:rPr>
          <w:rFonts w:ascii="Candara" w:hAnsi="Candara"/>
          <w:lang w:val="es-MX"/>
        </w:rPr>
        <w:t xml:space="preserve">Análisis de escenarios de accidentes que involucre los procedimientos para: </w:t>
      </w:r>
    </w:p>
    <w:p w:rsidR="005D6FDA" w:rsidRPr="005D6FDA" w:rsidRDefault="005D6FDA" w:rsidP="005D6FDA">
      <w:pPr>
        <w:numPr>
          <w:ilvl w:val="0"/>
          <w:numId w:val="40"/>
        </w:numPr>
        <w:jc w:val="both"/>
        <w:rPr>
          <w:rFonts w:ascii="Candara" w:hAnsi="Candara"/>
          <w:lang w:val="es-MX"/>
        </w:rPr>
      </w:pPr>
      <w:r w:rsidRPr="005D6FDA">
        <w:rPr>
          <w:rFonts w:ascii="Candara" w:hAnsi="Candara"/>
          <w:lang w:val="es-MX"/>
        </w:rPr>
        <w:t>Pérdida de la integridad de la fuente</w:t>
      </w:r>
    </w:p>
    <w:p w:rsidR="005D6FDA" w:rsidRPr="005D6FDA" w:rsidRDefault="005D6FDA" w:rsidP="005D6FDA">
      <w:pPr>
        <w:numPr>
          <w:ilvl w:val="0"/>
          <w:numId w:val="40"/>
        </w:numPr>
        <w:jc w:val="both"/>
        <w:rPr>
          <w:rFonts w:ascii="Candara" w:hAnsi="Candara"/>
          <w:lang w:val="es-MX"/>
        </w:rPr>
      </w:pPr>
      <w:r w:rsidRPr="005D6FDA">
        <w:rPr>
          <w:rFonts w:ascii="Candara" w:hAnsi="Candara"/>
          <w:lang w:val="es-MX"/>
        </w:rPr>
        <w:t>Incendio</w:t>
      </w:r>
    </w:p>
    <w:p w:rsidR="005D6FDA" w:rsidRDefault="005D6FDA" w:rsidP="005D6FDA">
      <w:pPr>
        <w:numPr>
          <w:ilvl w:val="0"/>
          <w:numId w:val="40"/>
        </w:numPr>
        <w:jc w:val="both"/>
        <w:rPr>
          <w:rFonts w:ascii="Candara" w:hAnsi="Candara"/>
          <w:lang w:val="es-MX"/>
        </w:rPr>
      </w:pPr>
      <w:r w:rsidRPr="005D6FDA">
        <w:rPr>
          <w:rFonts w:ascii="Candara" w:hAnsi="Candara"/>
          <w:lang w:val="es-MX"/>
        </w:rPr>
        <w:t>Inundaciones, terremotos u otros</w:t>
      </w:r>
    </w:p>
    <w:p w:rsidR="004359B3" w:rsidRDefault="004359B3" w:rsidP="005D6FDA">
      <w:pPr>
        <w:numPr>
          <w:ilvl w:val="0"/>
          <w:numId w:val="40"/>
        </w:numPr>
        <w:jc w:val="both"/>
        <w:rPr>
          <w:rFonts w:ascii="Candara" w:hAnsi="Candara"/>
          <w:lang w:val="es-MX"/>
        </w:rPr>
      </w:pPr>
      <w:r>
        <w:rPr>
          <w:rFonts w:ascii="Candara" w:hAnsi="Candara"/>
          <w:lang w:val="es-MX"/>
        </w:rPr>
        <w:t>Sobreexposición del personal ocupacionalmente expuesto.</w:t>
      </w:r>
    </w:p>
    <w:p w:rsidR="00983129" w:rsidRPr="00343DEB" w:rsidRDefault="00983129" w:rsidP="00983129">
      <w:pPr>
        <w:autoSpaceDE w:val="0"/>
        <w:autoSpaceDN w:val="0"/>
        <w:adjustRightInd w:val="0"/>
        <w:jc w:val="both"/>
        <w:rPr>
          <w:rFonts w:ascii="Candara" w:hAnsi="Candara"/>
          <w:sz w:val="18"/>
          <w:szCs w:val="22"/>
          <w:lang w:val="es-MX"/>
        </w:rPr>
      </w:pPr>
    </w:p>
    <w:p w:rsidR="005D6FDA" w:rsidRPr="00343DEB" w:rsidRDefault="004359B3" w:rsidP="00983129">
      <w:pPr>
        <w:autoSpaceDE w:val="0"/>
        <w:autoSpaceDN w:val="0"/>
        <w:adjustRightInd w:val="0"/>
        <w:jc w:val="both"/>
        <w:rPr>
          <w:rFonts w:ascii="Candara" w:hAnsi="Candara"/>
          <w:sz w:val="22"/>
          <w:szCs w:val="22"/>
          <w:lang w:val="es-MX"/>
        </w:rPr>
      </w:pPr>
      <w:r w:rsidRPr="00343DEB">
        <w:rPr>
          <w:rFonts w:ascii="Candara" w:hAnsi="Candara"/>
          <w:sz w:val="22"/>
          <w:szCs w:val="22"/>
          <w:lang w:val="es-MX"/>
        </w:rPr>
        <w:t xml:space="preserve">El procedimiento debe establecerse de conformidad con el </w:t>
      </w:r>
      <w:r w:rsidR="00983129" w:rsidRPr="00343DEB">
        <w:rPr>
          <w:rFonts w:ascii="Candara" w:hAnsi="Candara" w:cs="TimesNewRomanPSMT"/>
          <w:sz w:val="22"/>
          <w:szCs w:val="22"/>
          <w:lang w:val="es-ES"/>
        </w:rPr>
        <w:t>CAPÍTULO I</w:t>
      </w:r>
      <w:r w:rsidR="00415A7C">
        <w:rPr>
          <w:rFonts w:ascii="Candara" w:hAnsi="Candara" w:cs="TimesNewRomanPSMT"/>
          <w:sz w:val="22"/>
          <w:szCs w:val="22"/>
          <w:lang w:val="es-ES"/>
        </w:rPr>
        <w:t>II</w:t>
      </w:r>
      <w:r w:rsidR="00983129" w:rsidRPr="00343DEB">
        <w:rPr>
          <w:rFonts w:ascii="Candara" w:hAnsi="Candara" w:cs="TimesNewRomanPSMT"/>
          <w:sz w:val="22"/>
          <w:szCs w:val="22"/>
          <w:lang w:val="es-ES"/>
        </w:rPr>
        <w:t xml:space="preserve"> (</w:t>
      </w:r>
      <w:r w:rsidR="00983129" w:rsidRPr="00343DEB">
        <w:rPr>
          <w:rFonts w:ascii="Candara" w:hAnsi="Candara" w:cs="TimesNewRomanPS-BoldMT"/>
          <w:b/>
          <w:bCs/>
          <w:sz w:val="22"/>
          <w:szCs w:val="22"/>
          <w:lang w:val="es-ES"/>
        </w:rPr>
        <w:t xml:space="preserve">De los planes de salud ocupacional, de atención de emergencias y manejo de desechos) </w:t>
      </w:r>
      <w:r w:rsidRPr="00343DEB">
        <w:rPr>
          <w:rFonts w:ascii="Candara" w:hAnsi="Candara"/>
          <w:sz w:val="22"/>
          <w:szCs w:val="22"/>
          <w:lang w:val="es-MX"/>
        </w:rPr>
        <w:t xml:space="preserve">del Reglamento General de Permisos de Funcionamiento (Decreto Ejecutivo </w:t>
      </w:r>
      <w:r w:rsidR="00343DEB" w:rsidRPr="00343DEB">
        <w:rPr>
          <w:rFonts w:ascii="Candara" w:hAnsi="Candara"/>
          <w:b/>
          <w:bCs/>
          <w:color w:val="000000"/>
          <w:sz w:val="22"/>
          <w:szCs w:val="20"/>
          <w:lang w:val="es-ES"/>
        </w:rPr>
        <w:t>Nº </w:t>
      </w:r>
      <w:r w:rsidR="00343DEB" w:rsidRPr="00343DEB">
        <w:rPr>
          <w:rStyle w:val="apple-converted-space"/>
          <w:rFonts w:ascii="Candara" w:hAnsi="Candara"/>
          <w:b/>
          <w:bCs/>
          <w:color w:val="000000"/>
          <w:sz w:val="22"/>
          <w:szCs w:val="20"/>
          <w:lang w:val="es-ES"/>
        </w:rPr>
        <w:t> </w:t>
      </w:r>
      <w:r w:rsidR="00343DEB" w:rsidRPr="00343DEB">
        <w:rPr>
          <w:rFonts w:ascii="Candara" w:hAnsi="Candara"/>
          <w:b/>
          <w:bCs/>
          <w:color w:val="000000"/>
          <w:sz w:val="22"/>
          <w:szCs w:val="20"/>
          <w:lang w:val="es-ES"/>
        </w:rPr>
        <w:t>34728-S</w:t>
      </w:r>
      <w:r w:rsidRPr="00343DEB">
        <w:rPr>
          <w:rFonts w:ascii="Candara" w:hAnsi="Candara"/>
          <w:szCs w:val="22"/>
          <w:lang w:val="es-MX"/>
        </w:rPr>
        <w:t xml:space="preserve">), </w:t>
      </w:r>
      <w:r w:rsidRPr="00343DEB">
        <w:rPr>
          <w:rFonts w:ascii="Candara" w:hAnsi="Candara"/>
          <w:sz w:val="22"/>
          <w:szCs w:val="22"/>
          <w:lang w:val="es-MX"/>
        </w:rPr>
        <w:t xml:space="preserve">el mismo será evaluado en el sitio por parte del Área Rectora de Salud. </w:t>
      </w:r>
    </w:p>
    <w:p w:rsidR="00D774D1" w:rsidRPr="00D774D1" w:rsidRDefault="00D774D1" w:rsidP="00D774D1">
      <w:pPr>
        <w:jc w:val="both"/>
        <w:rPr>
          <w:rFonts w:ascii="Arial" w:hAnsi="Arial"/>
          <w:lang w:val="es-ES"/>
        </w:rPr>
      </w:pPr>
    </w:p>
    <w:p w:rsidR="00D774D1" w:rsidRDefault="00D774D1" w:rsidP="00D774D1">
      <w:pPr>
        <w:jc w:val="both"/>
        <w:rPr>
          <w:rFonts w:ascii="Arial" w:hAnsi="Arial"/>
          <w:lang w:val="es-MX"/>
        </w:rPr>
      </w:pPr>
    </w:p>
    <w:sectPr w:rsidR="00D774D1" w:rsidSect="00CB4E55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850" w:right="1080" w:bottom="850" w:left="850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34C0" w:rsidRDefault="004234C0">
      <w:r>
        <w:separator/>
      </w:r>
    </w:p>
  </w:endnote>
  <w:endnote w:type="continuationSeparator" w:id="0">
    <w:p w:rsidR="004234C0" w:rsidRDefault="004234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204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imes-Roman">
    <w:altName w:val="Time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0C2" w:rsidRPr="00C2458B" w:rsidRDefault="006640C2" w:rsidP="00483C88">
    <w:pPr>
      <w:jc w:val="center"/>
      <w:rPr>
        <w:rFonts w:ascii="Myriad Pro" w:hAnsi="Myriad Pro"/>
        <w:sz w:val="20"/>
        <w:szCs w:val="20"/>
        <w:lang w:val="es-CR"/>
      </w:rPr>
    </w:pPr>
    <w:r w:rsidRPr="00C2458B">
      <w:rPr>
        <w:rFonts w:ascii="Myriad Pro" w:hAnsi="Myriad Pro"/>
        <w:sz w:val="20"/>
        <w:szCs w:val="20"/>
        <w:lang w:val="es-CR"/>
      </w:rPr>
      <w:t>Teléfonos: 22</w:t>
    </w:r>
    <w:r>
      <w:rPr>
        <w:rFonts w:ascii="Myriad Pro" w:hAnsi="Myriad Pro"/>
        <w:sz w:val="20"/>
        <w:szCs w:val="20"/>
        <w:lang w:val="es-CR"/>
      </w:rPr>
      <w:t>1-6058 /</w:t>
    </w:r>
    <w:r w:rsidRPr="00C2458B">
      <w:rPr>
        <w:rFonts w:ascii="Myriad Pro" w:hAnsi="Myriad Pro"/>
        <w:sz w:val="20"/>
        <w:szCs w:val="20"/>
        <w:lang w:val="es-CR"/>
      </w:rPr>
      <w:t xml:space="preserve"> Fax: 2222-1420 </w:t>
    </w:r>
  </w:p>
  <w:p w:rsidR="006640C2" w:rsidRPr="00483C88" w:rsidRDefault="006640C2" w:rsidP="00483C88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0C2" w:rsidRPr="00C2458B" w:rsidRDefault="006640C2" w:rsidP="00483C88">
    <w:pPr>
      <w:jc w:val="center"/>
      <w:rPr>
        <w:rFonts w:ascii="Myriad Pro" w:hAnsi="Myriad Pro"/>
        <w:sz w:val="20"/>
        <w:szCs w:val="20"/>
        <w:lang w:val="es-CR"/>
      </w:rPr>
    </w:pPr>
    <w:r w:rsidRPr="00C2458B">
      <w:rPr>
        <w:rFonts w:ascii="Myriad Pro" w:hAnsi="Myriad Pro"/>
        <w:sz w:val="20"/>
        <w:szCs w:val="20"/>
        <w:lang w:val="es-CR"/>
      </w:rPr>
      <w:t xml:space="preserve">Teléfonos: </w:t>
    </w:r>
    <w:r w:rsidR="006A2FF3">
      <w:rPr>
        <w:rFonts w:ascii="Myriad Pro" w:hAnsi="Myriad Pro"/>
        <w:sz w:val="20"/>
        <w:szCs w:val="20"/>
        <w:lang w:val="es-CR"/>
      </w:rPr>
      <w:t>2</w:t>
    </w:r>
    <w:r w:rsidRPr="00C2458B">
      <w:rPr>
        <w:rFonts w:ascii="Myriad Pro" w:hAnsi="Myriad Pro"/>
        <w:sz w:val="20"/>
        <w:szCs w:val="20"/>
        <w:lang w:val="es-CR"/>
      </w:rPr>
      <w:t>22</w:t>
    </w:r>
    <w:r>
      <w:rPr>
        <w:rFonts w:ascii="Myriad Pro" w:hAnsi="Myriad Pro"/>
        <w:sz w:val="20"/>
        <w:szCs w:val="20"/>
        <w:lang w:val="es-CR"/>
      </w:rPr>
      <w:t>1-6058 /</w:t>
    </w:r>
    <w:r w:rsidRPr="00C2458B">
      <w:rPr>
        <w:rFonts w:ascii="Myriad Pro" w:hAnsi="Myriad Pro"/>
        <w:sz w:val="20"/>
        <w:szCs w:val="20"/>
        <w:lang w:val="es-CR"/>
      </w:rPr>
      <w:t xml:space="preserve"> Fax: 2222-1420 </w:t>
    </w:r>
  </w:p>
  <w:p w:rsidR="006640C2" w:rsidRDefault="006640C2" w:rsidP="00526101">
    <w:pPr>
      <w:pStyle w:val="Piedepgina"/>
      <w:jc w:val="center"/>
      <w:rPr>
        <w:rFonts w:ascii="Myriad Pro" w:hAnsi="Myriad Pro"/>
        <w:b/>
        <w:i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34C0" w:rsidRDefault="004234C0">
      <w:r>
        <w:separator/>
      </w:r>
    </w:p>
  </w:footnote>
  <w:footnote w:type="continuationSeparator" w:id="0">
    <w:p w:rsidR="004234C0" w:rsidRDefault="004234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6750253"/>
      <w:docPartObj>
        <w:docPartGallery w:val="Page Numbers (Top of Page)"/>
        <w:docPartUnique/>
      </w:docPartObj>
    </w:sdtPr>
    <w:sdtContent>
      <w:p w:rsidR="008933B1" w:rsidRDefault="008933B1">
        <w:pPr>
          <w:pStyle w:val="Encabezado"/>
          <w:jc w:val="right"/>
        </w:pPr>
        <w:r w:rsidRPr="008933B1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column">
                <wp:posOffset>-254000</wp:posOffset>
              </wp:positionH>
              <wp:positionV relativeFrom="paragraph">
                <wp:posOffset>-247650</wp:posOffset>
              </wp:positionV>
              <wp:extent cx="965200" cy="933450"/>
              <wp:effectExtent l="19050" t="0" r="6350" b="0"/>
              <wp:wrapNone/>
              <wp:docPr id="1" name="Imagen 39" descr="LOGO MS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n 39" descr="LOGO MS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965200" cy="9334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t xml:space="preserve">Página </w:t>
        </w:r>
        <w:r>
          <w:rPr>
            <w:b/>
          </w:rPr>
          <w:fldChar w:fldCharType="begin"/>
        </w:r>
        <w:r>
          <w:rPr>
            <w:b/>
          </w:rPr>
          <w:instrText>PAGE</w:instrText>
        </w:r>
        <w:r>
          <w:rPr>
            <w:b/>
          </w:rPr>
          <w:fldChar w:fldCharType="separate"/>
        </w:r>
        <w:r w:rsidR="007D7861">
          <w:rPr>
            <w:b/>
            <w:noProof/>
          </w:rPr>
          <w:t>2</w:t>
        </w:r>
        <w:r>
          <w:rPr>
            <w:b/>
          </w:rPr>
          <w:fldChar w:fldCharType="end"/>
        </w:r>
        <w:r>
          <w:t xml:space="preserve"> de </w:t>
        </w:r>
        <w:r>
          <w:rPr>
            <w:b/>
          </w:rPr>
          <w:fldChar w:fldCharType="begin"/>
        </w:r>
        <w:r>
          <w:rPr>
            <w:b/>
          </w:rPr>
          <w:instrText>NUMPAGES</w:instrText>
        </w:r>
        <w:r>
          <w:rPr>
            <w:b/>
          </w:rPr>
          <w:fldChar w:fldCharType="separate"/>
        </w:r>
        <w:r w:rsidR="007D7861">
          <w:rPr>
            <w:b/>
            <w:noProof/>
          </w:rPr>
          <w:t>4</w:t>
        </w:r>
        <w:r>
          <w:rPr>
            <w:b/>
          </w:rPr>
          <w:fldChar w:fldCharType="end"/>
        </w:r>
      </w:p>
    </w:sdtContent>
  </w:sdt>
  <w:p w:rsidR="006640C2" w:rsidRDefault="006640C2" w:rsidP="008933B1">
    <w:pPr>
      <w:pStyle w:val="Encabezado"/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45BE" w:rsidRPr="00B778F1" w:rsidRDefault="006A2FF3" w:rsidP="000B45BE">
    <w:pPr>
      <w:jc w:val="center"/>
      <w:rPr>
        <w:rFonts w:ascii="Myriad Pro" w:hAnsi="Myriad Pro"/>
        <w:sz w:val="22"/>
        <w:szCs w:val="22"/>
        <w:lang w:val="es-CR"/>
      </w:rPr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-225425</wp:posOffset>
          </wp:positionH>
          <wp:positionV relativeFrom="paragraph">
            <wp:posOffset>-228600</wp:posOffset>
          </wp:positionV>
          <wp:extent cx="965200" cy="933450"/>
          <wp:effectExtent l="19050" t="0" r="6350" b="0"/>
          <wp:wrapNone/>
          <wp:docPr id="2" name="Imagen 39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9" descr="LOGO M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5200" cy="9334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6640C2" w:rsidRPr="000B45BE">
      <w:rPr>
        <w:lang w:val="es-ES"/>
      </w:rPr>
      <w:t xml:space="preserve"> </w:t>
    </w:r>
    <w:r w:rsidR="000B45BE" w:rsidRPr="00B778F1">
      <w:rPr>
        <w:rFonts w:ascii="Myriad Pro" w:hAnsi="Myriad Pro"/>
        <w:sz w:val="22"/>
        <w:szCs w:val="22"/>
        <w:lang w:val="es-CR"/>
      </w:rPr>
      <w:t>MINISTERIO DE SALUD</w:t>
    </w:r>
  </w:p>
  <w:p w:rsidR="000B45BE" w:rsidRDefault="000B45BE" w:rsidP="000B45BE">
    <w:pPr>
      <w:jc w:val="center"/>
      <w:rPr>
        <w:rFonts w:ascii="Myriad Pro" w:hAnsi="Myriad Pro"/>
        <w:sz w:val="22"/>
        <w:szCs w:val="22"/>
        <w:lang w:val="es-CR"/>
      </w:rPr>
    </w:pPr>
    <w:r w:rsidRPr="00B778F1">
      <w:rPr>
        <w:rFonts w:ascii="Myriad Pro" w:hAnsi="Myriad Pro"/>
        <w:sz w:val="22"/>
        <w:szCs w:val="22"/>
        <w:lang w:val="es-CR"/>
      </w:rPr>
      <w:t xml:space="preserve">DIRECCION </w:t>
    </w:r>
    <w:r>
      <w:rPr>
        <w:rFonts w:ascii="Myriad Pro" w:hAnsi="Myriad Pro"/>
        <w:sz w:val="22"/>
        <w:szCs w:val="22"/>
        <w:lang w:val="es-CR"/>
      </w:rPr>
      <w:t>DE PROTECCION AL AMBIENTE HUMANO</w:t>
    </w:r>
  </w:p>
  <w:p w:rsidR="000B45BE" w:rsidRPr="00C2458B" w:rsidRDefault="000B45BE" w:rsidP="000B45BE">
    <w:pPr>
      <w:jc w:val="center"/>
      <w:rPr>
        <w:rFonts w:ascii="Myriad Pro" w:hAnsi="Myriad Pro"/>
        <w:sz w:val="20"/>
        <w:szCs w:val="20"/>
        <w:lang w:val="es-CR"/>
      </w:rPr>
    </w:pPr>
    <w:r>
      <w:rPr>
        <w:rFonts w:ascii="Myriad Pro" w:hAnsi="Myriad Pro"/>
        <w:sz w:val="20"/>
        <w:szCs w:val="20"/>
        <w:lang w:val="es-CR"/>
      </w:rPr>
      <w:t>Unidad de Administración de los Servicios de Salud en Ambiente Humano</w:t>
    </w:r>
  </w:p>
  <w:p w:rsidR="006640C2" w:rsidRPr="00B53E60" w:rsidRDefault="000B45BE" w:rsidP="00101D15">
    <w:pPr>
      <w:pStyle w:val="Encabezado"/>
      <w:jc w:val="center"/>
    </w:pPr>
    <w:r w:rsidRPr="00C2458B">
      <w:rPr>
        <w:rFonts w:ascii="Myriad Pro" w:hAnsi="Myriad Pro"/>
        <w:sz w:val="20"/>
        <w:szCs w:val="20"/>
        <w:lang w:val="es-CR"/>
      </w:rPr>
      <w:t>Teléfonos: 22</w:t>
    </w:r>
    <w:r>
      <w:rPr>
        <w:rFonts w:ascii="Myriad Pro" w:hAnsi="Myriad Pro"/>
        <w:sz w:val="20"/>
        <w:szCs w:val="20"/>
        <w:lang w:val="es-CR"/>
      </w:rPr>
      <w:t>1-6058 /</w:t>
    </w:r>
    <w:r w:rsidRPr="00C2458B">
      <w:rPr>
        <w:rFonts w:ascii="Myriad Pro" w:hAnsi="Myriad Pro"/>
        <w:sz w:val="20"/>
        <w:szCs w:val="20"/>
        <w:lang w:val="es-CR"/>
      </w:rPr>
      <w:t xml:space="preserve"> Fax: 2222-1420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56E4FE04"/>
    <w:lvl w:ilvl="0">
      <w:start w:val="1"/>
      <w:numFmt w:val="bullet"/>
      <w:lvlText w:val=""/>
      <w:lvlJc w:val="left"/>
      <w:pPr>
        <w:tabs>
          <w:tab w:val="num" w:pos="0"/>
        </w:tabs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89EF84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2">
    <w:nsid w:val="FFFFFF7D"/>
    <w:multiLevelType w:val="singleLevel"/>
    <w:tmpl w:val="ACE670E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3">
    <w:nsid w:val="FFFFFF7E"/>
    <w:multiLevelType w:val="singleLevel"/>
    <w:tmpl w:val="C04A6FF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4">
    <w:nsid w:val="FFFFFF7F"/>
    <w:multiLevelType w:val="singleLevel"/>
    <w:tmpl w:val="B8E2491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5">
    <w:nsid w:val="FFFFFF80"/>
    <w:multiLevelType w:val="singleLevel"/>
    <w:tmpl w:val="261EC74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09985BA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2322192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3E98D70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1C58DB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0">
    <w:nsid w:val="FFFFFF89"/>
    <w:multiLevelType w:val="singleLevel"/>
    <w:tmpl w:val="3C84083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1304B2A"/>
    <w:multiLevelType w:val="hybridMultilevel"/>
    <w:tmpl w:val="D6EEEA90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3766864"/>
    <w:multiLevelType w:val="multilevel"/>
    <w:tmpl w:val="2D1CFEB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0458594B"/>
    <w:multiLevelType w:val="hybridMultilevel"/>
    <w:tmpl w:val="5E5AFC24"/>
    <w:lvl w:ilvl="0" w:tplc="0C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4">
    <w:nsid w:val="04667BB5"/>
    <w:multiLevelType w:val="hybridMultilevel"/>
    <w:tmpl w:val="205825EE"/>
    <w:lvl w:ilvl="0" w:tplc="0C0A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5">
    <w:nsid w:val="062444C7"/>
    <w:multiLevelType w:val="hybridMultilevel"/>
    <w:tmpl w:val="B36CE748"/>
    <w:lvl w:ilvl="0" w:tplc="5EAC87A8">
      <w:start w:val="1"/>
      <w:numFmt w:val="decimal"/>
      <w:lvlText w:val="%1."/>
      <w:lvlJc w:val="left"/>
      <w:pPr>
        <w:ind w:left="1353" w:hanging="360"/>
      </w:pPr>
      <w:rPr>
        <w:rFonts w:cs="Times New Roman" w:hint="default"/>
      </w:rPr>
    </w:lvl>
    <w:lvl w:ilvl="1" w:tplc="1C09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1C09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1C09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1C09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1C09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1C09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1C09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1C09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16">
    <w:nsid w:val="0ABC7125"/>
    <w:multiLevelType w:val="hybridMultilevel"/>
    <w:tmpl w:val="D7009E4C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0BB306D7"/>
    <w:multiLevelType w:val="hybridMultilevel"/>
    <w:tmpl w:val="38268134"/>
    <w:lvl w:ilvl="0" w:tplc="19F2BC34">
      <w:start w:val="6"/>
      <w:numFmt w:val="bullet"/>
      <w:lvlText w:val=""/>
      <w:lvlJc w:val="left"/>
      <w:pPr>
        <w:tabs>
          <w:tab w:val="num" w:pos="1080"/>
        </w:tabs>
        <w:ind w:left="1080" w:hanging="360"/>
      </w:pPr>
      <w:rPr>
        <w:rFonts w:ascii="Wingdings" w:eastAsia="Times New Roman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12CD75CE"/>
    <w:multiLevelType w:val="hybridMultilevel"/>
    <w:tmpl w:val="267A6152"/>
    <w:lvl w:ilvl="0" w:tplc="19F2BC34">
      <w:start w:val="6"/>
      <w:numFmt w:val="bullet"/>
      <w:lvlText w:val=""/>
      <w:lvlJc w:val="left"/>
      <w:pPr>
        <w:tabs>
          <w:tab w:val="num" w:pos="1080"/>
        </w:tabs>
        <w:ind w:left="1080" w:hanging="360"/>
      </w:pPr>
      <w:rPr>
        <w:rFonts w:ascii="Wingdings" w:eastAsia="Times New Roman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>
    <w:nsid w:val="13770120"/>
    <w:multiLevelType w:val="hybridMultilevel"/>
    <w:tmpl w:val="907A283C"/>
    <w:lvl w:ilvl="0" w:tplc="0C0A000F">
      <w:start w:val="1"/>
      <w:numFmt w:val="decimal"/>
      <w:lvlText w:val="%1."/>
      <w:lvlJc w:val="left"/>
      <w:pPr>
        <w:ind w:left="1353" w:hanging="360"/>
      </w:pPr>
    </w:lvl>
    <w:lvl w:ilvl="1" w:tplc="0C0A0019" w:tentative="1">
      <w:start w:val="1"/>
      <w:numFmt w:val="lowerLetter"/>
      <w:lvlText w:val="%2."/>
      <w:lvlJc w:val="left"/>
      <w:pPr>
        <w:ind w:left="2073" w:hanging="360"/>
      </w:pPr>
    </w:lvl>
    <w:lvl w:ilvl="2" w:tplc="0C0A001B" w:tentative="1">
      <w:start w:val="1"/>
      <w:numFmt w:val="lowerRoman"/>
      <w:lvlText w:val="%3."/>
      <w:lvlJc w:val="right"/>
      <w:pPr>
        <w:ind w:left="2793" w:hanging="180"/>
      </w:pPr>
    </w:lvl>
    <w:lvl w:ilvl="3" w:tplc="0C0A000F" w:tentative="1">
      <w:start w:val="1"/>
      <w:numFmt w:val="decimal"/>
      <w:lvlText w:val="%4."/>
      <w:lvlJc w:val="left"/>
      <w:pPr>
        <w:ind w:left="3513" w:hanging="360"/>
      </w:pPr>
    </w:lvl>
    <w:lvl w:ilvl="4" w:tplc="0C0A0019" w:tentative="1">
      <w:start w:val="1"/>
      <w:numFmt w:val="lowerLetter"/>
      <w:lvlText w:val="%5."/>
      <w:lvlJc w:val="left"/>
      <w:pPr>
        <w:ind w:left="4233" w:hanging="360"/>
      </w:pPr>
    </w:lvl>
    <w:lvl w:ilvl="5" w:tplc="0C0A001B" w:tentative="1">
      <w:start w:val="1"/>
      <w:numFmt w:val="lowerRoman"/>
      <w:lvlText w:val="%6."/>
      <w:lvlJc w:val="right"/>
      <w:pPr>
        <w:ind w:left="4953" w:hanging="180"/>
      </w:pPr>
    </w:lvl>
    <w:lvl w:ilvl="6" w:tplc="0C0A000F" w:tentative="1">
      <w:start w:val="1"/>
      <w:numFmt w:val="decimal"/>
      <w:lvlText w:val="%7."/>
      <w:lvlJc w:val="left"/>
      <w:pPr>
        <w:ind w:left="5673" w:hanging="360"/>
      </w:pPr>
    </w:lvl>
    <w:lvl w:ilvl="7" w:tplc="0C0A0019" w:tentative="1">
      <w:start w:val="1"/>
      <w:numFmt w:val="lowerLetter"/>
      <w:lvlText w:val="%8."/>
      <w:lvlJc w:val="left"/>
      <w:pPr>
        <w:ind w:left="6393" w:hanging="360"/>
      </w:pPr>
    </w:lvl>
    <w:lvl w:ilvl="8" w:tplc="0C0A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0">
    <w:nsid w:val="14407D08"/>
    <w:multiLevelType w:val="hybridMultilevel"/>
    <w:tmpl w:val="016A94AA"/>
    <w:lvl w:ilvl="0" w:tplc="0C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>
    <w:nsid w:val="147575AA"/>
    <w:multiLevelType w:val="hybridMultilevel"/>
    <w:tmpl w:val="7C5EB83C"/>
    <w:lvl w:ilvl="0" w:tplc="0C0A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2">
    <w:nsid w:val="2625234B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>
    <w:nsid w:val="26B6608C"/>
    <w:multiLevelType w:val="hybridMultilevel"/>
    <w:tmpl w:val="589CDA3C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2CBC6A0E"/>
    <w:multiLevelType w:val="multilevel"/>
    <w:tmpl w:val="DCD0BC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5">
    <w:nsid w:val="2CFA1FA9"/>
    <w:multiLevelType w:val="multilevel"/>
    <w:tmpl w:val="7C683FE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6">
    <w:nsid w:val="2F3E19AB"/>
    <w:multiLevelType w:val="hybridMultilevel"/>
    <w:tmpl w:val="C28634E8"/>
    <w:lvl w:ilvl="0" w:tplc="0C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7">
    <w:nsid w:val="31525FB3"/>
    <w:multiLevelType w:val="hybridMultilevel"/>
    <w:tmpl w:val="20FA7DFE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32A23957"/>
    <w:multiLevelType w:val="hybridMultilevel"/>
    <w:tmpl w:val="B41C1396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339B7CC4"/>
    <w:multiLevelType w:val="multilevel"/>
    <w:tmpl w:val="9E222F9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>
    <w:nsid w:val="3AAA4752"/>
    <w:multiLevelType w:val="multilevel"/>
    <w:tmpl w:val="CE4AA2C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>
    <w:nsid w:val="3AB621E9"/>
    <w:multiLevelType w:val="hybridMultilevel"/>
    <w:tmpl w:val="64B03D3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3F5E421B"/>
    <w:multiLevelType w:val="multilevel"/>
    <w:tmpl w:val="97647048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3">
    <w:nsid w:val="485F388F"/>
    <w:multiLevelType w:val="hybridMultilevel"/>
    <w:tmpl w:val="0256F36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65326C75"/>
    <w:multiLevelType w:val="hybridMultilevel"/>
    <w:tmpl w:val="BB8C6888"/>
    <w:lvl w:ilvl="0" w:tplc="0C0A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35">
    <w:nsid w:val="66924E09"/>
    <w:multiLevelType w:val="hybridMultilevel"/>
    <w:tmpl w:val="F9B09B0A"/>
    <w:lvl w:ilvl="0" w:tplc="7C80A082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6">
    <w:nsid w:val="67736E65"/>
    <w:multiLevelType w:val="hybridMultilevel"/>
    <w:tmpl w:val="48847780"/>
    <w:lvl w:ilvl="0" w:tplc="0416FAAC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125" w:hanging="360"/>
      </w:pPr>
    </w:lvl>
    <w:lvl w:ilvl="2" w:tplc="0C0A001B" w:tentative="1">
      <w:start w:val="1"/>
      <w:numFmt w:val="lowerRoman"/>
      <w:lvlText w:val="%3."/>
      <w:lvlJc w:val="right"/>
      <w:pPr>
        <w:ind w:left="1845" w:hanging="180"/>
      </w:pPr>
    </w:lvl>
    <w:lvl w:ilvl="3" w:tplc="0C0A000F" w:tentative="1">
      <w:start w:val="1"/>
      <w:numFmt w:val="decimal"/>
      <w:lvlText w:val="%4."/>
      <w:lvlJc w:val="left"/>
      <w:pPr>
        <w:ind w:left="2565" w:hanging="360"/>
      </w:pPr>
    </w:lvl>
    <w:lvl w:ilvl="4" w:tplc="0C0A0019" w:tentative="1">
      <w:start w:val="1"/>
      <w:numFmt w:val="lowerLetter"/>
      <w:lvlText w:val="%5."/>
      <w:lvlJc w:val="left"/>
      <w:pPr>
        <w:ind w:left="3285" w:hanging="360"/>
      </w:pPr>
    </w:lvl>
    <w:lvl w:ilvl="5" w:tplc="0C0A001B" w:tentative="1">
      <w:start w:val="1"/>
      <w:numFmt w:val="lowerRoman"/>
      <w:lvlText w:val="%6."/>
      <w:lvlJc w:val="right"/>
      <w:pPr>
        <w:ind w:left="4005" w:hanging="180"/>
      </w:pPr>
    </w:lvl>
    <w:lvl w:ilvl="6" w:tplc="0C0A000F" w:tentative="1">
      <w:start w:val="1"/>
      <w:numFmt w:val="decimal"/>
      <w:lvlText w:val="%7."/>
      <w:lvlJc w:val="left"/>
      <w:pPr>
        <w:ind w:left="4725" w:hanging="360"/>
      </w:pPr>
    </w:lvl>
    <w:lvl w:ilvl="7" w:tplc="0C0A0019" w:tentative="1">
      <w:start w:val="1"/>
      <w:numFmt w:val="lowerLetter"/>
      <w:lvlText w:val="%8."/>
      <w:lvlJc w:val="left"/>
      <w:pPr>
        <w:ind w:left="5445" w:hanging="360"/>
      </w:pPr>
    </w:lvl>
    <w:lvl w:ilvl="8" w:tplc="0C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7">
    <w:nsid w:val="7179059F"/>
    <w:multiLevelType w:val="hybridMultilevel"/>
    <w:tmpl w:val="09E86876"/>
    <w:lvl w:ilvl="0" w:tplc="F68276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3BA0811"/>
    <w:multiLevelType w:val="multilevel"/>
    <w:tmpl w:val="48847780"/>
    <w:lvl w:ilvl="0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25" w:hanging="360"/>
      </w:pPr>
    </w:lvl>
    <w:lvl w:ilvl="2">
      <w:start w:val="1"/>
      <w:numFmt w:val="lowerRoman"/>
      <w:lvlText w:val="%3."/>
      <w:lvlJc w:val="right"/>
      <w:pPr>
        <w:ind w:left="1845" w:hanging="180"/>
      </w:pPr>
    </w:lvl>
    <w:lvl w:ilvl="3">
      <w:start w:val="1"/>
      <w:numFmt w:val="decimal"/>
      <w:lvlText w:val="%4."/>
      <w:lvlJc w:val="left"/>
      <w:pPr>
        <w:ind w:left="2565" w:hanging="360"/>
      </w:pPr>
    </w:lvl>
    <w:lvl w:ilvl="4">
      <w:start w:val="1"/>
      <w:numFmt w:val="lowerLetter"/>
      <w:lvlText w:val="%5."/>
      <w:lvlJc w:val="left"/>
      <w:pPr>
        <w:ind w:left="3285" w:hanging="360"/>
      </w:pPr>
    </w:lvl>
    <w:lvl w:ilvl="5">
      <w:start w:val="1"/>
      <w:numFmt w:val="lowerRoman"/>
      <w:lvlText w:val="%6."/>
      <w:lvlJc w:val="right"/>
      <w:pPr>
        <w:ind w:left="4005" w:hanging="180"/>
      </w:pPr>
    </w:lvl>
    <w:lvl w:ilvl="6">
      <w:start w:val="1"/>
      <w:numFmt w:val="decimal"/>
      <w:lvlText w:val="%7."/>
      <w:lvlJc w:val="left"/>
      <w:pPr>
        <w:ind w:left="4725" w:hanging="360"/>
      </w:pPr>
    </w:lvl>
    <w:lvl w:ilvl="7">
      <w:start w:val="1"/>
      <w:numFmt w:val="lowerLetter"/>
      <w:lvlText w:val="%8."/>
      <w:lvlJc w:val="left"/>
      <w:pPr>
        <w:ind w:left="5445" w:hanging="360"/>
      </w:pPr>
    </w:lvl>
    <w:lvl w:ilvl="8">
      <w:start w:val="1"/>
      <w:numFmt w:val="lowerRoman"/>
      <w:lvlText w:val="%9."/>
      <w:lvlJc w:val="right"/>
      <w:pPr>
        <w:ind w:left="6165" w:hanging="180"/>
      </w:pPr>
    </w:lvl>
  </w:abstractNum>
  <w:abstractNum w:abstractNumId="39">
    <w:nsid w:val="78ED749B"/>
    <w:multiLevelType w:val="hybridMultilevel"/>
    <w:tmpl w:val="582E49E6"/>
    <w:lvl w:ilvl="0" w:tplc="0C0A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58C614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B733EEC"/>
    <w:multiLevelType w:val="hybridMultilevel"/>
    <w:tmpl w:val="75E41D26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A7B8AA6E">
      <w:start w:val="6"/>
      <w:numFmt w:val="bullet"/>
      <w:lvlText w:val="-"/>
      <w:lvlJc w:val="left"/>
      <w:pPr>
        <w:ind w:left="3240" w:hanging="360"/>
      </w:pPr>
      <w:rPr>
        <w:rFonts w:ascii="Candara" w:eastAsia="Cambria" w:hAnsi="Candara" w:cs="Times New Roman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>
    <w:nsid w:val="7BF5482E"/>
    <w:multiLevelType w:val="hybridMultilevel"/>
    <w:tmpl w:val="8E34F936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E9F7ECD"/>
    <w:multiLevelType w:val="hybridMultilevel"/>
    <w:tmpl w:val="83A6F804"/>
    <w:lvl w:ilvl="0" w:tplc="0C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9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7"/>
  </w:num>
  <w:num w:numId="13">
    <w:abstractNumId w:val="18"/>
  </w:num>
  <w:num w:numId="14">
    <w:abstractNumId w:val="33"/>
  </w:num>
  <w:num w:numId="15">
    <w:abstractNumId w:val="31"/>
  </w:num>
  <w:num w:numId="16">
    <w:abstractNumId w:val="24"/>
  </w:num>
  <w:num w:numId="17">
    <w:abstractNumId w:val="29"/>
  </w:num>
  <w:num w:numId="18">
    <w:abstractNumId w:val="12"/>
  </w:num>
  <w:num w:numId="19">
    <w:abstractNumId w:val="30"/>
  </w:num>
  <w:num w:numId="20">
    <w:abstractNumId w:val="25"/>
  </w:num>
  <w:num w:numId="21">
    <w:abstractNumId w:val="19"/>
  </w:num>
  <w:num w:numId="22">
    <w:abstractNumId w:val="27"/>
  </w:num>
  <w:num w:numId="23">
    <w:abstractNumId w:val="23"/>
  </w:num>
  <w:num w:numId="24">
    <w:abstractNumId w:val="15"/>
  </w:num>
  <w:num w:numId="25">
    <w:abstractNumId w:val="39"/>
  </w:num>
  <w:num w:numId="26">
    <w:abstractNumId w:val="32"/>
  </w:num>
  <w:num w:numId="27">
    <w:abstractNumId w:val="41"/>
  </w:num>
  <w:num w:numId="2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</w:num>
  <w:num w:numId="31">
    <w:abstractNumId w:val="36"/>
  </w:num>
  <w:num w:numId="32">
    <w:abstractNumId w:val="34"/>
  </w:num>
  <w:num w:numId="33">
    <w:abstractNumId w:val="28"/>
  </w:num>
  <w:num w:numId="34">
    <w:abstractNumId w:val="16"/>
  </w:num>
  <w:num w:numId="35">
    <w:abstractNumId w:val="40"/>
  </w:num>
  <w:num w:numId="36">
    <w:abstractNumId w:val="37"/>
  </w:num>
  <w:num w:numId="37">
    <w:abstractNumId w:val="14"/>
  </w:num>
  <w:num w:numId="38">
    <w:abstractNumId w:val="13"/>
  </w:num>
  <w:num w:numId="39">
    <w:abstractNumId w:val="26"/>
  </w:num>
  <w:num w:numId="40">
    <w:abstractNumId w:val="20"/>
  </w:num>
  <w:num w:numId="41">
    <w:abstractNumId w:val="21"/>
  </w:num>
  <w:num w:numId="42">
    <w:abstractNumId w:val="42"/>
  </w:num>
  <w:num w:numId="43">
    <w:abstractNumId w:val="11"/>
  </w:num>
  <w:num w:numId="44">
    <w:abstractNumId w:val="38"/>
  </w:num>
  <w:num w:numId="45">
    <w:abstractNumId w:val="3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5D4FD3"/>
    <w:rsid w:val="00002D8C"/>
    <w:rsid w:val="00003860"/>
    <w:rsid w:val="000058A8"/>
    <w:rsid w:val="00015E02"/>
    <w:rsid w:val="00021132"/>
    <w:rsid w:val="00034A42"/>
    <w:rsid w:val="000548AF"/>
    <w:rsid w:val="00055B57"/>
    <w:rsid w:val="000579C5"/>
    <w:rsid w:val="0006664B"/>
    <w:rsid w:val="000B45BE"/>
    <w:rsid w:val="000C154C"/>
    <w:rsid w:val="000C58F7"/>
    <w:rsid w:val="000D5A45"/>
    <w:rsid w:val="000E3013"/>
    <w:rsid w:val="000E5184"/>
    <w:rsid w:val="000F25C8"/>
    <w:rsid w:val="000F7F53"/>
    <w:rsid w:val="00101D15"/>
    <w:rsid w:val="00105B87"/>
    <w:rsid w:val="00111861"/>
    <w:rsid w:val="00117B6B"/>
    <w:rsid w:val="00135051"/>
    <w:rsid w:val="00141D1C"/>
    <w:rsid w:val="00160440"/>
    <w:rsid w:val="00172D5E"/>
    <w:rsid w:val="00176BF2"/>
    <w:rsid w:val="00195259"/>
    <w:rsid w:val="001A4B2E"/>
    <w:rsid w:val="001A6F71"/>
    <w:rsid w:val="001B0E8A"/>
    <w:rsid w:val="001C2ECA"/>
    <w:rsid w:val="001C4D68"/>
    <w:rsid w:val="001D7918"/>
    <w:rsid w:val="001F7D6E"/>
    <w:rsid w:val="002318B7"/>
    <w:rsid w:val="0023278E"/>
    <w:rsid w:val="00235106"/>
    <w:rsid w:val="002441B2"/>
    <w:rsid w:val="00253BBB"/>
    <w:rsid w:val="00272E7B"/>
    <w:rsid w:val="002736DA"/>
    <w:rsid w:val="00286D10"/>
    <w:rsid w:val="00297058"/>
    <w:rsid w:val="002A6DCC"/>
    <w:rsid w:val="002B2B9B"/>
    <w:rsid w:val="002B2D08"/>
    <w:rsid w:val="002B4007"/>
    <w:rsid w:val="002B5874"/>
    <w:rsid w:val="002D48BB"/>
    <w:rsid w:val="002F4D24"/>
    <w:rsid w:val="00305112"/>
    <w:rsid w:val="00306D2F"/>
    <w:rsid w:val="00311444"/>
    <w:rsid w:val="00314FFA"/>
    <w:rsid w:val="003200DB"/>
    <w:rsid w:val="00327621"/>
    <w:rsid w:val="00343DEB"/>
    <w:rsid w:val="0035005E"/>
    <w:rsid w:val="003557CC"/>
    <w:rsid w:val="003601CD"/>
    <w:rsid w:val="00373C0F"/>
    <w:rsid w:val="00375009"/>
    <w:rsid w:val="003801B3"/>
    <w:rsid w:val="00382A08"/>
    <w:rsid w:val="003C2ABC"/>
    <w:rsid w:val="003C7271"/>
    <w:rsid w:val="003C765E"/>
    <w:rsid w:val="003D3CE6"/>
    <w:rsid w:val="003D40E1"/>
    <w:rsid w:val="003D53CC"/>
    <w:rsid w:val="003D5D99"/>
    <w:rsid w:val="003D6D86"/>
    <w:rsid w:val="00402103"/>
    <w:rsid w:val="00405AC3"/>
    <w:rsid w:val="00415A7C"/>
    <w:rsid w:val="004179E6"/>
    <w:rsid w:val="004234C0"/>
    <w:rsid w:val="004359B3"/>
    <w:rsid w:val="00450E71"/>
    <w:rsid w:val="00451BD7"/>
    <w:rsid w:val="004570FC"/>
    <w:rsid w:val="00483C88"/>
    <w:rsid w:val="0049262A"/>
    <w:rsid w:val="00493D83"/>
    <w:rsid w:val="004C1C9A"/>
    <w:rsid w:val="004C5E09"/>
    <w:rsid w:val="004D6BD0"/>
    <w:rsid w:val="004E0DB4"/>
    <w:rsid w:val="004F3D03"/>
    <w:rsid w:val="00526101"/>
    <w:rsid w:val="005502B0"/>
    <w:rsid w:val="00577075"/>
    <w:rsid w:val="00580089"/>
    <w:rsid w:val="00585CFC"/>
    <w:rsid w:val="00586B4E"/>
    <w:rsid w:val="00593BAD"/>
    <w:rsid w:val="005B6E09"/>
    <w:rsid w:val="005B787E"/>
    <w:rsid w:val="005D4FD3"/>
    <w:rsid w:val="005D6FDA"/>
    <w:rsid w:val="005D7102"/>
    <w:rsid w:val="005E3F0B"/>
    <w:rsid w:val="005F14AE"/>
    <w:rsid w:val="005F42ED"/>
    <w:rsid w:val="005F5AEB"/>
    <w:rsid w:val="0060215C"/>
    <w:rsid w:val="00611A9A"/>
    <w:rsid w:val="00620A88"/>
    <w:rsid w:val="00622EB4"/>
    <w:rsid w:val="00627D4E"/>
    <w:rsid w:val="00643F0B"/>
    <w:rsid w:val="00647167"/>
    <w:rsid w:val="00652500"/>
    <w:rsid w:val="00652F38"/>
    <w:rsid w:val="006640C2"/>
    <w:rsid w:val="006666A4"/>
    <w:rsid w:val="00685DAE"/>
    <w:rsid w:val="00687A20"/>
    <w:rsid w:val="006A2FF3"/>
    <w:rsid w:val="006A7CA8"/>
    <w:rsid w:val="006B0587"/>
    <w:rsid w:val="006C6220"/>
    <w:rsid w:val="006E4C9A"/>
    <w:rsid w:val="006E7244"/>
    <w:rsid w:val="006F1D6C"/>
    <w:rsid w:val="00722992"/>
    <w:rsid w:val="00723374"/>
    <w:rsid w:val="007319AA"/>
    <w:rsid w:val="007322F9"/>
    <w:rsid w:val="00752233"/>
    <w:rsid w:val="00756995"/>
    <w:rsid w:val="00775492"/>
    <w:rsid w:val="0078053D"/>
    <w:rsid w:val="00781513"/>
    <w:rsid w:val="00781D0E"/>
    <w:rsid w:val="0079209E"/>
    <w:rsid w:val="007B080B"/>
    <w:rsid w:val="007B3556"/>
    <w:rsid w:val="007B6828"/>
    <w:rsid w:val="007B6D70"/>
    <w:rsid w:val="007D7861"/>
    <w:rsid w:val="008048FE"/>
    <w:rsid w:val="00805BC5"/>
    <w:rsid w:val="00832DFB"/>
    <w:rsid w:val="00836493"/>
    <w:rsid w:val="00844414"/>
    <w:rsid w:val="00847E56"/>
    <w:rsid w:val="008535C3"/>
    <w:rsid w:val="00882A24"/>
    <w:rsid w:val="008933B1"/>
    <w:rsid w:val="00896724"/>
    <w:rsid w:val="0089708D"/>
    <w:rsid w:val="00897BC6"/>
    <w:rsid w:val="008A60DF"/>
    <w:rsid w:val="008B29A3"/>
    <w:rsid w:val="008C5586"/>
    <w:rsid w:val="008D54EB"/>
    <w:rsid w:val="008D6164"/>
    <w:rsid w:val="008E6F67"/>
    <w:rsid w:val="008F363A"/>
    <w:rsid w:val="0090364B"/>
    <w:rsid w:val="009055DB"/>
    <w:rsid w:val="00921CAB"/>
    <w:rsid w:val="00925F91"/>
    <w:rsid w:val="0093757A"/>
    <w:rsid w:val="00944596"/>
    <w:rsid w:val="00951621"/>
    <w:rsid w:val="00966C0D"/>
    <w:rsid w:val="00971B3C"/>
    <w:rsid w:val="009746F2"/>
    <w:rsid w:val="00981852"/>
    <w:rsid w:val="00983129"/>
    <w:rsid w:val="00994534"/>
    <w:rsid w:val="00995A13"/>
    <w:rsid w:val="009A18F3"/>
    <w:rsid w:val="009B14D7"/>
    <w:rsid w:val="009B3919"/>
    <w:rsid w:val="009C1458"/>
    <w:rsid w:val="009E567A"/>
    <w:rsid w:val="009F0308"/>
    <w:rsid w:val="009F37AF"/>
    <w:rsid w:val="009F6013"/>
    <w:rsid w:val="00A11F85"/>
    <w:rsid w:val="00A542C1"/>
    <w:rsid w:val="00A63872"/>
    <w:rsid w:val="00A80512"/>
    <w:rsid w:val="00A81A76"/>
    <w:rsid w:val="00A85881"/>
    <w:rsid w:val="00A86EC4"/>
    <w:rsid w:val="00A94420"/>
    <w:rsid w:val="00AA1974"/>
    <w:rsid w:val="00AB2354"/>
    <w:rsid w:val="00AB3AEC"/>
    <w:rsid w:val="00AC5604"/>
    <w:rsid w:val="00AC5D54"/>
    <w:rsid w:val="00AD0977"/>
    <w:rsid w:val="00AD25E5"/>
    <w:rsid w:val="00AF2BF8"/>
    <w:rsid w:val="00B02753"/>
    <w:rsid w:val="00B06CBC"/>
    <w:rsid w:val="00B10766"/>
    <w:rsid w:val="00B16F37"/>
    <w:rsid w:val="00B27CD9"/>
    <w:rsid w:val="00B401C1"/>
    <w:rsid w:val="00B53E60"/>
    <w:rsid w:val="00B60553"/>
    <w:rsid w:val="00B714C0"/>
    <w:rsid w:val="00B778F1"/>
    <w:rsid w:val="00BE7783"/>
    <w:rsid w:val="00C2458B"/>
    <w:rsid w:val="00C30512"/>
    <w:rsid w:val="00C31F87"/>
    <w:rsid w:val="00C54C2D"/>
    <w:rsid w:val="00C6160A"/>
    <w:rsid w:val="00CA2171"/>
    <w:rsid w:val="00CB2523"/>
    <w:rsid w:val="00CB2CCA"/>
    <w:rsid w:val="00CB4E55"/>
    <w:rsid w:val="00CD1EA8"/>
    <w:rsid w:val="00CD3D86"/>
    <w:rsid w:val="00CD6833"/>
    <w:rsid w:val="00D2407C"/>
    <w:rsid w:val="00D36D93"/>
    <w:rsid w:val="00D41DAA"/>
    <w:rsid w:val="00D50A5B"/>
    <w:rsid w:val="00D55211"/>
    <w:rsid w:val="00D61497"/>
    <w:rsid w:val="00D63173"/>
    <w:rsid w:val="00D70E3F"/>
    <w:rsid w:val="00D7246F"/>
    <w:rsid w:val="00D774D1"/>
    <w:rsid w:val="00D820AB"/>
    <w:rsid w:val="00D90273"/>
    <w:rsid w:val="00D936D6"/>
    <w:rsid w:val="00DA02D5"/>
    <w:rsid w:val="00DA1F53"/>
    <w:rsid w:val="00DB2C97"/>
    <w:rsid w:val="00DB7DC1"/>
    <w:rsid w:val="00DC0D30"/>
    <w:rsid w:val="00DD3224"/>
    <w:rsid w:val="00E00FAC"/>
    <w:rsid w:val="00E022E3"/>
    <w:rsid w:val="00E164B3"/>
    <w:rsid w:val="00E21E3B"/>
    <w:rsid w:val="00E31FEF"/>
    <w:rsid w:val="00E34F72"/>
    <w:rsid w:val="00E35B55"/>
    <w:rsid w:val="00E47699"/>
    <w:rsid w:val="00E51B68"/>
    <w:rsid w:val="00E77246"/>
    <w:rsid w:val="00E802D5"/>
    <w:rsid w:val="00E9782C"/>
    <w:rsid w:val="00EA4867"/>
    <w:rsid w:val="00EC3BD7"/>
    <w:rsid w:val="00ED107D"/>
    <w:rsid w:val="00EE0AE9"/>
    <w:rsid w:val="00EF36D7"/>
    <w:rsid w:val="00F16B95"/>
    <w:rsid w:val="00F205BB"/>
    <w:rsid w:val="00F34CA1"/>
    <w:rsid w:val="00F57885"/>
    <w:rsid w:val="00F75316"/>
    <w:rsid w:val="00F86B88"/>
    <w:rsid w:val="00F86C9E"/>
    <w:rsid w:val="00FB2DE0"/>
    <w:rsid w:val="00FC0A7A"/>
    <w:rsid w:val="00FC5856"/>
    <w:rsid w:val="00FD4A0B"/>
    <w:rsid w:val="00FD74E6"/>
    <w:rsid w:val="00FE0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1974"/>
    <w:rPr>
      <w:sz w:val="24"/>
      <w:szCs w:val="24"/>
      <w:lang w:val="en-US" w:eastAsia="en-US"/>
    </w:rPr>
  </w:style>
  <w:style w:type="paragraph" w:styleId="Ttulo1">
    <w:name w:val="heading 1"/>
    <w:basedOn w:val="Normal"/>
    <w:next w:val="Normal"/>
    <w:link w:val="Ttulo1Car"/>
    <w:qFormat/>
    <w:locked/>
    <w:rsid w:val="003601CD"/>
    <w:pPr>
      <w:keepNext/>
      <w:outlineLvl w:val="0"/>
    </w:pPr>
    <w:rPr>
      <w:rFonts w:ascii="Arial" w:eastAsia="Times New Roman" w:hAnsi="Arial"/>
      <w:b/>
      <w:szCs w:val="20"/>
      <w:lang w:val="es-MX" w:eastAsia="es-ES"/>
    </w:rPr>
  </w:style>
  <w:style w:type="paragraph" w:styleId="Ttulo2">
    <w:name w:val="heading 2"/>
    <w:basedOn w:val="Normal"/>
    <w:next w:val="Normal"/>
    <w:link w:val="Ttulo2Car"/>
    <w:semiHidden/>
    <w:unhideWhenUsed/>
    <w:qFormat/>
    <w:locked/>
    <w:rsid w:val="00D774D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Spacing1">
    <w:name w:val="No Spacing1"/>
    <w:link w:val="NoSpacingChar"/>
    <w:uiPriority w:val="99"/>
    <w:rsid w:val="002441B2"/>
    <w:rPr>
      <w:rFonts w:ascii="PMingLiU" w:eastAsia="PMingLiU"/>
      <w:lang w:val="en-US" w:eastAsia="en-US"/>
    </w:rPr>
  </w:style>
  <w:style w:type="character" w:customStyle="1" w:styleId="NoSpacingChar">
    <w:name w:val="No Spacing Char"/>
    <w:link w:val="NoSpacing1"/>
    <w:uiPriority w:val="99"/>
    <w:locked/>
    <w:rsid w:val="002441B2"/>
    <w:rPr>
      <w:rFonts w:ascii="PMingLiU" w:eastAsia="PMingLiU"/>
      <w:sz w:val="22"/>
      <w:lang w:val="en-US" w:eastAsia="en-US"/>
    </w:rPr>
  </w:style>
  <w:style w:type="paragraph" w:styleId="Encabezado">
    <w:name w:val="header"/>
    <w:basedOn w:val="Normal"/>
    <w:link w:val="EncabezadoCar"/>
    <w:uiPriority w:val="99"/>
    <w:rsid w:val="002441B2"/>
    <w:pPr>
      <w:tabs>
        <w:tab w:val="center" w:pos="4320"/>
        <w:tab w:val="right" w:pos="8640"/>
      </w:tabs>
    </w:pPr>
    <w:rPr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locked/>
    <w:rsid w:val="002441B2"/>
    <w:rPr>
      <w:rFonts w:cs="Times New Roman"/>
      <w:sz w:val="24"/>
    </w:rPr>
  </w:style>
  <w:style w:type="paragraph" w:styleId="Piedepgina">
    <w:name w:val="footer"/>
    <w:basedOn w:val="Normal"/>
    <w:link w:val="PiedepginaCar"/>
    <w:uiPriority w:val="99"/>
    <w:rsid w:val="002441B2"/>
    <w:pPr>
      <w:tabs>
        <w:tab w:val="center" w:pos="4320"/>
        <w:tab w:val="right" w:pos="8640"/>
      </w:tabs>
    </w:pPr>
    <w:rPr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441B2"/>
    <w:rPr>
      <w:rFonts w:cs="Times New Roman"/>
      <w:sz w:val="24"/>
    </w:rPr>
  </w:style>
  <w:style w:type="paragraph" w:customStyle="1" w:styleId="BasicParagraph">
    <w:name w:val="[Basic Paragraph]"/>
    <w:basedOn w:val="Normal"/>
    <w:uiPriority w:val="99"/>
    <w:rsid w:val="002441B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2441B2"/>
    <w:rPr>
      <w:rFonts w:ascii="BookmanOldStyle" w:hAnsi="BookmanOldStyle"/>
      <w:sz w:val="22"/>
      <w:lang w:val="es-ES_tradnl"/>
    </w:rPr>
  </w:style>
  <w:style w:type="paragraph" w:styleId="Textoindependiente">
    <w:name w:val="Body Text"/>
    <w:basedOn w:val="Normal"/>
    <w:link w:val="TextoindependienteCar"/>
    <w:uiPriority w:val="99"/>
    <w:rsid w:val="00AB2354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 w:cs="Arial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AB2354"/>
    <w:rPr>
      <w:rFonts w:ascii="Arial" w:hAnsi="Arial" w:cs="Arial"/>
      <w:sz w:val="24"/>
      <w:lang w:val="es-ES_tradnl" w:eastAsia="es-ES"/>
    </w:rPr>
  </w:style>
  <w:style w:type="character" w:styleId="Hipervnculo">
    <w:name w:val="Hyperlink"/>
    <w:basedOn w:val="Fuentedeprrafopredeter"/>
    <w:uiPriority w:val="99"/>
    <w:rsid w:val="00C2458B"/>
    <w:rPr>
      <w:rFonts w:cs="Times New Roman"/>
      <w:color w:val="0000FF"/>
      <w:u w:val="single"/>
    </w:rPr>
  </w:style>
  <w:style w:type="paragraph" w:customStyle="1" w:styleId="Default">
    <w:name w:val="Default"/>
    <w:rsid w:val="00647167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0C154C"/>
    <w:pPr>
      <w:ind w:left="720"/>
      <w:contextualSpacing/>
    </w:pPr>
  </w:style>
  <w:style w:type="character" w:styleId="Textoennegrita">
    <w:name w:val="Strong"/>
    <w:basedOn w:val="Fuentedeprrafopredeter"/>
    <w:uiPriority w:val="99"/>
    <w:qFormat/>
    <w:locked/>
    <w:rsid w:val="00781513"/>
    <w:rPr>
      <w:rFonts w:cs="Times New Roman"/>
      <w:b/>
      <w:bCs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3601C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3601CD"/>
    <w:rPr>
      <w:sz w:val="24"/>
      <w:szCs w:val="24"/>
      <w:lang w:val="en-US" w:eastAsia="en-US"/>
    </w:rPr>
  </w:style>
  <w:style w:type="character" w:customStyle="1" w:styleId="Ttulo1Car">
    <w:name w:val="Título 1 Car"/>
    <w:basedOn w:val="Fuentedeprrafopredeter"/>
    <w:link w:val="Ttulo1"/>
    <w:rsid w:val="003601CD"/>
    <w:rPr>
      <w:rFonts w:ascii="Arial" w:eastAsia="Times New Roman" w:hAnsi="Arial"/>
      <w:b/>
      <w:sz w:val="24"/>
      <w:szCs w:val="20"/>
      <w:lang w:val="es-MX"/>
    </w:rPr>
  </w:style>
  <w:style w:type="character" w:customStyle="1" w:styleId="Ttulo2Car">
    <w:name w:val="Título 2 Car"/>
    <w:basedOn w:val="Fuentedeprrafopredeter"/>
    <w:link w:val="Ttulo2"/>
    <w:semiHidden/>
    <w:rsid w:val="00D774D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en-US"/>
    </w:rPr>
  </w:style>
  <w:style w:type="character" w:customStyle="1" w:styleId="apple-converted-space">
    <w:name w:val="apple-converted-space"/>
    <w:basedOn w:val="Fuentedeprrafopredeter"/>
    <w:rsid w:val="002D48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9989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C0FEFE-F418-47B9-9598-87CF0E4BF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4</Pages>
  <Words>1104</Words>
  <Characters>6385</Characters>
  <Application>Microsoft Office Word</Application>
  <DocSecurity>0</DocSecurity>
  <Lines>53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DDEI-UMI-096-09</vt:lpstr>
    </vt:vector>
  </TitlesOfParts>
  <Company>Ministerio de Salud</Company>
  <LinksUpToDate>false</LinksUpToDate>
  <CharactersWithSpaces>7475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DDEI-UMI-096-09</dc:title>
  <dc:subject/>
  <dc:creator>Ministerio de  Salud</dc:creator>
  <cp:keywords/>
  <dc:description/>
  <cp:lastModifiedBy>JUAN CARLOS OREAMUNO</cp:lastModifiedBy>
  <cp:revision>12</cp:revision>
  <cp:lastPrinted>2015-05-19T12:13:00Z</cp:lastPrinted>
  <dcterms:created xsi:type="dcterms:W3CDTF">2015-05-19T09:43:00Z</dcterms:created>
  <dcterms:modified xsi:type="dcterms:W3CDTF">2015-05-19T12:42:00Z</dcterms:modified>
</cp:coreProperties>
</file>