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DB482" w14:textId="2CCED18E" w:rsidR="003365AF" w:rsidRPr="004A63DE" w:rsidRDefault="003365AF" w:rsidP="0061149C">
      <w:pPr>
        <w:spacing w:after="0" w:line="240" w:lineRule="auto"/>
        <w:rPr>
          <w:rFonts w:ascii="Arial" w:hAnsi="Arial" w:cs="Arial"/>
          <w:b w:val="0"/>
          <w:sz w:val="24"/>
        </w:rPr>
      </w:pPr>
      <w:r w:rsidRPr="004A63DE">
        <w:rPr>
          <w:rFonts w:ascii="Arial" w:hAnsi="Arial" w:cs="Arial"/>
          <w:sz w:val="24"/>
        </w:rPr>
        <w:t>GUÍA DE</w:t>
      </w:r>
      <w:r w:rsidR="007B2509">
        <w:rPr>
          <w:rFonts w:ascii="Arial" w:hAnsi="Arial" w:cs="Arial"/>
          <w:sz w:val="24"/>
        </w:rPr>
        <w:t xml:space="preserve"> INFORME </w:t>
      </w:r>
      <w:r w:rsidR="00624739">
        <w:rPr>
          <w:rFonts w:ascii="Arial" w:hAnsi="Arial" w:cs="Arial"/>
          <w:sz w:val="24"/>
        </w:rPr>
        <w:t>TÉC</w:t>
      </w:r>
      <w:r w:rsidR="00B764EB">
        <w:rPr>
          <w:rFonts w:ascii="Arial" w:hAnsi="Arial" w:cs="Arial"/>
          <w:sz w:val="24"/>
        </w:rPr>
        <w:t xml:space="preserve">NICO </w:t>
      </w:r>
      <w:r w:rsidR="007B2509">
        <w:rPr>
          <w:rFonts w:ascii="Arial" w:hAnsi="Arial" w:cs="Arial"/>
          <w:sz w:val="24"/>
        </w:rPr>
        <w:t>DE INSPECCION</w:t>
      </w:r>
      <w:r w:rsidRPr="004A63DE">
        <w:rPr>
          <w:rFonts w:ascii="Arial" w:hAnsi="Arial" w:cs="Arial"/>
          <w:sz w:val="24"/>
        </w:rPr>
        <w:t xml:space="preserve"> </w:t>
      </w:r>
      <w:r w:rsidR="008A2589" w:rsidRPr="004A63DE">
        <w:rPr>
          <w:rFonts w:ascii="Arial" w:hAnsi="Arial" w:cs="Arial"/>
          <w:sz w:val="24"/>
        </w:rPr>
        <w:t>DE</w:t>
      </w:r>
      <w:r w:rsidRPr="004A63DE">
        <w:rPr>
          <w:rFonts w:ascii="Arial" w:hAnsi="Arial" w:cs="Arial"/>
          <w:sz w:val="24"/>
        </w:rPr>
        <w:t xml:space="preserve"> </w:t>
      </w:r>
      <w:r w:rsidR="00B26FDE" w:rsidRPr="004A63DE">
        <w:rPr>
          <w:rFonts w:ascii="Arial" w:hAnsi="Arial" w:cs="Arial"/>
          <w:sz w:val="24"/>
        </w:rPr>
        <w:t>CEMENTERIOS</w:t>
      </w:r>
      <w:r w:rsidR="00687C89" w:rsidRPr="004A63DE">
        <w:rPr>
          <w:rFonts w:ascii="Arial" w:hAnsi="Arial" w:cs="Arial"/>
          <w:sz w:val="24"/>
        </w:rPr>
        <w:t xml:space="preserve"> </w:t>
      </w:r>
    </w:p>
    <w:p w14:paraId="1D226F05" w14:textId="77777777" w:rsidR="00A413FC" w:rsidRPr="00B6115D" w:rsidRDefault="00A413FC" w:rsidP="0061149C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1C32D25B" w14:textId="0922ED10" w:rsidR="0061149C" w:rsidRPr="00B6115D" w:rsidRDefault="00B6115D" w:rsidP="00EF2F85">
      <w:pPr>
        <w:tabs>
          <w:tab w:val="left" w:pos="-720"/>
          <w:tab w:val="left" w:pos="567"/>
        </w:tabs>
        <w:suppressAutoHyphens/>
        <w:spacing w:after="0" w:line="240" w:lineRule="auto"/>
        <w:rPr>
          <w:rFonts w:ascii="Arial" w:hAnsi="Arial" w:cs="Arial"/>
          <w:b w:val="0"/>
          <w:spacing w:val="-2"/>
          <w:sz w:val="22"/>
        </w:rPr>
      </w:pPr>
      <w:r w:rsidRPr="00B6115D">
        <w:rPr>
          <w:rFonts w:ascii="Arial" w:hAnsi="Arial" w:cs="Arial"/>
          <w:b w:val="0"/>
          <w:sz w:val="22"/>
        </w:rPr>
        <w:t>Número de expediente: ____________</w:t>
      </w:r>
      <w:r>
        <w:rPr>
          <w:rFonts w:ascii="Arial" w:hAnsi="Arial" w:cs="Arial"/>
          <w:b w:val="0"/>
          <w:sz w:val="22"/>
        </w:rPr>
        <w:t>_____</w:t>
      </w:r>
      <w:r w:rsidRPr="00B6115D">
        <w:rPr>
          <w:rFonts w:ascii="Arial" w:hAnsi="Arial" w:cs="Arial"/>
          <w:b w:val="0"/>
          <w:sz w:val="22"/>
        </w:rPr>
        <w:t>_</w:t>
      </w:r>
      <w:r>
        <w:rPr>
          <w:rFonts w:ascii="Arial" w:hAnsi="Arial" w:cs="Arial"/>
          <w:b w:val="0"/>
          <w:sz w:val="22"/>
        </w:rPr>
        <w:t xml:space="preserve">  </w:t>
      </w:r>
      <w:r w:rsidR="00C36ECA">
        <w:rPr>
          <w:rFonts w:ascii="Arial" w:hAnsi="Arial" w:cs="Arial"/>
          <w:b w:val="0"/>
          <w:sz w:val="22"/>
        </w:rPr>
        <w:t xml:space="preserve"> </w:t>
      </w:r>
      <w:r>
        <w:rPr>
          <w:rFonts w:ascii="Arial" w:hAnsi="Arial" w:cs="Arial"/>
          <w:b w:val="0"/>
          <w:sz w:val="22"/>
        </w:rPr>
        <w:t xml:space="preserve">        </w:t>
      </w:r>
      <w:r w:rsidR="0061149C" w:rsidRPr="00B6115D">
        <w:rPr>
          <w:rFonts w:ascii="Arial" w:hAnsi="Arial" w:cs="Arial"/>
          <w:b w:val="0"/>
          <w:sz w:val="22"/>
        </w:rPr>
        <w:t>Consecutivo de Inspección:</w:t>
      </w:r>
      <w:r w:rsidR="0061149C" w:rsidRPr="00B6115D">
        <w:rPr>
          <w:rFonts w:ascii="Arial" w:hAnsi="Arial" w:cs="Arial"/>
          <w:b w:val="0"/>
          <w:spacing w:val="-2"/>
          <w:sz w:val="22"/>
        </w:rPr>
        <w:t xml:space="preserve"> ____________________</w:t>
      </w:r>
    </w:p>
    <w:p w14:paraId="05F47AF4" w14:textId="77777777" w:rsidR="004844E8" w:rsidRPr="00B6115D" w:rsidRDefault="004844E8" w:rsidP="0061149C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3"/>
        <w:gridCol w:w="4972"/>
        <w:gridCol w:w="3410"/>
        <w:gridCol w:w="486"/>
        <w:gridCol w:w="585"/>
        <w:gridCol w:w="612"/>
      </w:tblGrid>
      <w:tr w:rsidR="00DE406C" w:rsidRPr="004A63DE" w14:paraId="2E436C85" w14:textId="77777777" w:rsidTr="009142E5">
        <w:trPr>
          <w:tblHeader/>
        </w:trPr>
        <w:tc>
          <w:tcPr>
            <w:tcW w:w="0" w:type="auto"/>
            <w:vMerge w:val="restart"/>
            <w:shd w:val="clear" w:color="auto" w:fill="365F91" w:themeFill="accent1" w:themeFillShade="BF"/>
            <w:vAlign w:val="center"/>
          </w:tcPr>
          <w:p w14:paraId="379D15B1" w14:textId="77777777" w:rsidR="00DE406C" w:rsidRPr="004A63DE" w:rsidRDefault="00DE406C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N°</w:t>
            </w:r>
          </w:p>
        </w:tc>
        <w:tc>
          <w:tcPr>
            <w:tcW w:w="0" w:type="auto"/>
            <w:gridSpan w:val="2"/>
            <w:vMerge w:val="restart"/>
            <w:shd w:val="clear" w:color="auto" w:fill="365F91" w:themeFill="accent1" w:themeFillShade="BF"/>
            <w:vAlign w:val="center"/>
          </w:tcPr>
          <w:p w14:paraId="205607BC" w14:textId="77777777" w:rsidR="00DE406C" w:rsidRPr="004A63DE" w:rsidRDefault="00DE406C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Documentación</w:t>
            </w:r>
          </w:p>
        </w:tc>
        <w:tc>
          <w:tcPr>
            <w:tcW w:w="0" w:type="auto"/>
            <w:gridSpan w:val="3"/>
            <w:shd w:val="clear" w:color="auto" w:fill="365F91" w:themeFill="accent1" w:themeFillShade="BF"/>
            <w:vAlign w:val="center"/>
          </w:tcPr>
          <w:p w14:paraId="1F73885F" w14:textId="77777777" w:rsidR="00DE406C" w:rsidRPr="004A63DE" w:rsidRDefault="00DE406C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Cumplimiento</w:t>
            </w:r>
          </w:p>
        </w:tc>
      </w:tr>
      <w:tr w:rsidR="00DE406C" w:rsidRPr="004A63DE" w14:paraId="681D945D" w14:textId="77777777" w:rsidTr="009142E5">
        <w:trPr>
          <w:tblHeader/>
        </w:trPr>
        <w:tc>
          <w:tcPr>
            <w:tcW w:w="0" w:type="auto"/>
            <w:vMerge/>
            <w:shd w:val="clear" w:color="auto" w:fill="365F91" w:themeFill="accent1" w:themeFillShade="BF"/>
            <w:vAlign w:val="center"/>
          </w:tcPr>
          <w:p w14:paraId="6BA6F325" w14:textId="77777777" w:rsidR="00DE406C" w:rsidRPr="004A63DE" w:rsidRDefault="00DE406C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gridSpan w:val="2"/>
            <w:vMerge/>
            <w:shd w:val="clear" w:color="auto" w:fill="365F91" w:themeFill="accent1" w:themeFillShade="BF"/>
            <w:vAlign w:val="center"/>
          </w:tcPr>
          <w:p w14:paraId="7ECAC18E" w14:textId="77777777" w:rsidR="00DE406C" w:rsidRPr="004A63DE" w:rsidRDefault="00DE406C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shd w:val="clear" w:color="auto" w:fill="365F91" w:themeFill="accent1" w:themeFillShade="BF"/>
            <w:vAlign w:val="center"/>
          </w:tcPr>
          <w:p w14:paraId="4370732D" w14:textId="77777777" w:rsidR="00DE406C" w:rsidRPr="004A63DE" w:rsidRDefault="00DE406C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Si</w:t>
            </w:r>
          </w:p>
        </w:tc>
        <w:tc>
          <w:tcPr>
            <w:tcW w:w="0" w:type="auto"/>
            <w:shd w:val="clear" w:color="auto" w:fill="365F91" w:themeFill="accent1" w:themeFillShade="BF"/>
            <w:vAlign w:val="center"/>
          </w:tcPr>
          <w:p w14:paraId="4BFF524C" w14:textId="77777777" w:rsidR="00DE406C" w:rsidRPr="004A63DE" w:rsidRDefault="00DE406C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No</w:t>
            </w:r>
          </w:p>
        </w:tc>
        <w:tc>
          <w:tcPr>
            <w:tcW w:w="0" w:type="auto"/>
            <w:shd w:val="clear" w:color="auto" w:fill="365F91" w:themeFill="accent1" w:themeFillShade="BF"/>
            <w:vAlign w:val="center"/>
          </w:tcPr>
          <w:p w14:paraId="1D051C5B" w14:textId="77777777" w:rsidR="00DE406C" w:rsidRPr="004A63DE" w:rsidRDefault="00DE406C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NA</w:t>
            </w:r>
          </w:p>
        </w:tc>
      </w:tr>
      <w:tr w:rsidR="00DE406C" w:rsidRPr="004A63DE" w14:paraId="17C89BAC" w14:textId="77777777" w:rsidTr="003D24B7">
        <w:tc>
          <w:tcPr>
            <w:tcW w:w="0" w:type="auto"/>
            <w:vAlign w:val="center"/>
          </w:tcPr>
          <w:p w14:paraId="51D1B4A9" w14:textId="77777777" w:rsidR="00DE406C" w:rsidRPr="004A63DE" w:rsidRDefault="00DE406C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1</w:t>
            </w:r>
          </w:p>
        </w:tc>
        <w:tc>
          <w:tcPr>
            <w:tcW w:w="0" w:type="auto"/>
            <w:gridSpan w:val="2"/>
          </w:tcPr>
          <w:p w14:paraId="750CA16A" w14:textId="75C32BF3" w:rsidR="00DE406C" w:rsidRPr="004A63DE" w:rsidRDefault="00DE406C" w:rsidP="00FC63CA">
            <w:pPr>
              <w:jc w:val="both"/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lang w:eastAsia="es-ES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Cuenta con un reglamento interno por escrito</w:t>
            </w:r>
            <w:r w:rsidR="00B52D3F" w:rsidRPr="004A63DE">
              <w:rPr>
                <w:rFonts w:ascii="Arial" w:hAnsi="Arial" w:cs="Arial"/>
                <w:b w:val="0"/>
                <w:color w:val="000000"/>
                <w:sz w:val="22"/>
              </w:rPr>
              <w:t>.</w:t>
            </w:r>
            <w:r w:rsidR="00535669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="00687C89" w:rsidRPr="004A63DE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115A" w:rsidRPr="004A63DE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115A" w:rsidRPr="004A63DE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115A" w:rsidRPr="004A63DE">
              <w:rPr>
                <w:rFonts w:ascii="Arial" w:hAnsi="Arial" w:cs="Arial"/>
                <w:b w:val="0"/>
                <w:sz w:val="18"/>
                <w:szCs w:val="18"/>
              </w:rPr>
              <w:t>Art. 8 Reglamento General de Cementerios, Decreto 32833 y sus reformas</w:t>
            </w:r>
            <w:r w:rsidR="00687C89" w:rsidRPr="004A63DE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0099608A" w14:textId="77777777" w:rsidR="00DE406C" w:rsidRPr="004A63DE" w:rsidRDefault="00DE406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17193985" w14:textId="77777777" w:rsidR="00DE406C" w:rsidRPr="004A63DE" w:rsidRDefault="00DE406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3DC05D50" w14:textId="77777777" w:rsidR="00DE406C" w:rsidRPr="004A63DE" w:rsidRDefault="00DE406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B52D3F" w:rsidRPr="004A63DE" w14:paraId="7D1176B9" w14:textId="77777777" w:rsidTr="003D24B7">
        <w:tc>
          <w:tcPr>
            <w:tcW w:w="0" w:type="auto"/>
            <w:vAlign w:val="center"/>
          </w:tcPr>
          <w:p w14:paraId="0608C9F0" w14:textId="77777777" w:rsidR="00B52D3F" w:rsidRPr="004A63DE" w:rsidRDefault="00B52D3F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2</w:t>
            </w:r>
          </w:p>
        </w:tc>
        <w:tc>
          <w:tcPr>
            <w:tcW w:w="0" w:type="auto"/>
            <w:gridSpan w:val="2"/>
          </w:tcPr>
          <w:p w14:paraId="1A37B55C" w14:textId="77777777" w:rsidR="00EC30CE" w:rsidRPr="004A63DE" w:rsidRDefault="00B52D3F" w:rsidP="00FC63CA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Cuentan con registros de capacitación a las personas trabajadoras sobre temas de salud ocupacional. </w:t>
            </w:r>
          </w:p>
          <w:p w14:paraId="66355499" w14:textId="77777777" w:rsidR="00EC30CE" w:rsidRPr="004A63DE" w:rsidRDefault="00EC30CE" w:rsidP="00EC30CE">
            <w:pPr>
              <w:jc w:val="both"/>
              <w:rPr>
                <w:rFonts w:ascii="Arial" w:hAnsi="Arial" w:cs="Arial"/>
                <w:sz w:val="22"/>
              </w:rPr>
            </w:pPr>
            <w:r w:rsidRPr="004A63DE">
              <w:rPr>
                <w:rFonts w:ascii="Arial" w:hAnsi="Arial" w:cs="Arial"/>
                <w:sz w:val="22"/>
              </w:rPr>
              <w:t>Temas para desarrollar:</w:t>
            </w:r>
          </w:p>
          <w:p w14:paraId="26FB6B0B" w14:textId="77777777" w:rsidR="00EC30CE" w:rsidRPr="004A63DE" w:rsidRDefault="00EC30CE" w:rsidP="00EC30C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Riesgos Ergonómicos (construcción sepulturas, mausoleos y otros).</w:t>
            </w:r>
          </w:p>
          <w:p w14:paraId="16464955" w14:textId="77777777" w:rsidR="00EC30CE" w:rsidRPr="004A63DE" w:rsidRDefault="00EC30CE" w:rsidP="00EC30C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Seguridad construcción (evitar atrapamiento por derrumbes y otros).</w:t>
            </w:r>
          </w:p>
          <w:p w14:paraId="21780E88" w14:textId="77777777" w:rsidR="00EC30CE" w:rsidRPr="004A63DE" w:rsidRDefault="00EC30CE" w:rsidP="00EC30C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Químicos (aplicación de agroquímicos).</w:t>
            </w:r>
          </w:p>
          <w:p w14:paraId="15D24A48" w14:textId="77777777" w:rsidR="00EC30CE" w:rsidRPr="004A63DE" w:rsidRDefault="00EC30CE" w:rsidP="00EC30C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Biológicos (exhumaciones u otros).</w:t>
            </w:r>
          </w:p>
          <w:p w14:paraId="3F785B96" w14:textId="77777777" w:rsidR="00EC30CE" w:rsidRPr="004A63DE" w:rsidRDefault="00EC30CE" w:rsidP="00EC30C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Primeros auxilios.</w:t>
            </w:r>
          </w:p>
          <w:p w14:paraId="075E6283" w14:textId="77777777" w:rsidR="00EC30CE" w:rsidRPr="004A63DE" w:rsidRDefault="00EC30CE" w:rsidP="00EC30C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Otros a juicio de la administración del cementerio.</w:t>
            </w:r>
          </w:p>
          <w:p w14:paraId="4AF5E6F9" w14:textId="11555639" w:rsidR="00B52D3F" w:rsidRPr="004A63DE" w:rsidRDefault="00B52D3F" w:rsidP="00FC63CA">
            <w:pPr>
              <w:jc w:val="both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115A" w:rsidRPr="004A63DE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115A" w:rsidRPr="004A63DE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115A" w:rsidRPr="004A63DE">
              <w:rPr>
                <w:rFonts w:ascii="Arial" w:hAnsi="Arial" w:cs="Arial"/>
                <w:b w:val="0"/>
                <w:sz w:val="18"/>
                <w:szCs w:val="18"/>
              </w:rPr>
              <w:t>Art. 9 Reglamento General de Cementerios, Decreto 32833 y sus reformas</w:t>
            </w:r>
            <w:r w:rsidRPr="004A63DE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56AABED0" w14:textId="77777777" w:rsidR="00B52D3F" w:rsidRPr="004A63DE" w:rsidRDefault="00B52D3F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6F672207" w14:textId="77777777" w:rsidR="00B52D3F" w:rsidRPr="004A63DE" w:rsidRDefault="00B52D3F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62915908" w14:textId="77777777" w:rsidR="00B52D3F" w:rsidRPr="004A63DE" w:rsidRDefault="00B52D3F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DE406C" w:rsidRPr="004A63DE" w14:paraId="2A227DC2" w14:textId="77777777" w:rsidTr="003D24B7">
        <w:tc>
          <w:tcPr>
            <w:tcW w:w="0" w:type="auto"/>
            <w:vAlign w:val="center"/>
          </w:tcPr>
          <w:p w14:paraId="220489D9" w14:textId="77777777" w:rsidR="00DE406C" w:rsidRPr="004A63DE" w:rsidRDefault="00B52D3F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3</w:t>
            </w:r>
          </w:p>
        </w:tc>
        <w:tc>
          <w:tcPr>
            <w:tcW w:w="0" w:type="auto"/>
            <w:gridSpan w:val="2"/>
          </w:tcPr>
          <w:p w14:paraId="23292060" w14:textId="16B4D766" w:rsidR="00DE406C" w:rsidRPr="004A63DE" w:rsidRDefault="00DE406C" w:rsidP="00FC63CA">
            <w:pPr>
              <w:jc w:val="both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Cuenta con un registro estadístico de las inhumaciones, exhumaciones, cremaciones </w:t>
            </w:r>
            <w:r w:rsidR="0093375E" w:rsidRPr="004A63DE">
              <w:rPr>
                <w:rFonts w:ascii="Arial" w:hAnsi="Arial" w:cs="Arial"/>
                <w:b w:val="0"/>
                <w:color w:val="000000"/>
                <w:sz w:val="22"/>
              </w:rPr>
              <w:t>(solo en cementerios autorizados)</w:t>
            </w:r>
            <w:r w:rsidR="0093375E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y traslados de restos</w:t>
            </w:r>
            <w:r w:rsidR="006844E4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6844E4" w:rsidRPr="004A63DE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4A63DE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4A63DE" w:rsidRPr="004A63DE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Art. 8 y 63 Reglamento General de Cementerios, Decreto 32833 y sus reformas</w:t>
            </w:r>
            <w:r w:rsidR="006844E4" w:rsidRPr="004A63DE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BCBD4D8" w14:textId="77777777" w:rsidR="00DE406C" w:rsidRPr="004A63DE" w:rsidRDefault="00DE406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55B157BB" w14:textId="77777777" w:rsidR="00DE406C" w:rsidRPr="004A63DE" w:rsidRDefault="00DE406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0F7F851E" w14:textId="77777777" w:rsidR="00DE406C" w:rsidRPr="004A63DE" w:rsidRDefault="00DE406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DE406C" w:rsidRPr="004A63DE" w14:paraId="7404DACB" w14:textId="77777777" w:rsidTr="003D24B7">
        <w:tc>
          <w:tcPr>
            <w:tcW w:w="0" w:type="auto"/>
            <w:vAlign w:val="center"/>
          </w:tcPr>
          <w:p w14:paraId="083F3540" w14:textId="77777777" w:rsidR="00DE406C" w:rsidRPr="004A63DE" w:rsidRDefault="00B52D3F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4</w:t>
            </w:r>
          </w:p>
        </w:tc>
        <w:tc>
          <w:tcPr>
            <w:tcW w:w="0" w:type="auto"/>
            <w:gridSpan w:val="2"/>
          </w:tcPr>
          <w:p w14:paraId="7BEA8D72" w14:textId="172969FC" w:rsidR="00DE406C" w:rsidRPr="004A63DE" w:rsidRDefault="00DE406C" w:rsidP="00FC63CA">
            <w:pPr>
              <w:jc w:val="both"/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lang w:eastAsia="es-ES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La administración del cementerio lleva y mantiene al día un registro de tumbas, mausoleos y nichos</w:t>
            </w:r>
            <w:r w:rsidR="001B68FD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5B664D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(Identificados por número de parcela, cuadro al que pertenezcan y nombre y apellidos del propietario o arrendatario) </w:t>
            </w:r>
            <w:r w:rsidR="001B68FD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59 Reglamento General de Cementerios, Decreto 32833 y sus reformas</w:t>
            </w:r>
            <w:r w:rsidR="001B68FD"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0414D44" w14:textId="77777777" w:rsidR="00DE406C" w:rsidRPr="004A63DE" w:rsidRDefault="00DE406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143E177A" w14:textId="77777777" w:rsidR="00DE406C" w:rsidRPr="004A63DE" w:rsidRDefault="00DE406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2D175AD8" w14:textId="77777777" w:rsidR="00DE406C" w:rsidRPr="004A63DE" w:rsidRDefault="00DE406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F41EB1" w:rsidRPr="004A63DE" w14:paraId="31DEE190" w14:textId="77777777" w:rsidTr="003D24B7">
        <w:tc>
          <w:tcPr>
            <w:tcW w:w="0" w:type="auto"/>
            <w:vAlign w:val="center"/>
          </w:tcPr>
          <w:p w14:paraId="794AA523" w14:textId="77777777" w:rsidR="00F41EB1" w:rsidRPr="004A63DE" w:rsidRDefault="00F41EB1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5</w:t>
            </w:r>
          </w:p>
        </w:tc>
        <w:tc>
          <w:tcPr>
            <w:tcW w:w="0" w:type="auto"/>
            <w:gridSpan w:val="2"/>
          </w:tcPr>
          <w:p w14:paraId="3FAE389C" w14:textId="24688BFA" w:rsidR="00F41EB1" w:rsidRPr="004A63DE" w:rsidRDefault="00641090" w:rsidP="00FC63CA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Cuentan con registros de las actas firmadas por el encargado del cementerio y de dos testigos de las</w:t>
            </w:r>
            <w:r w:rsidR="00F41EB1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exhumaciones, se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an ordinarias o extraordinarias.</w:t>
            </w:r>
            <w:r w:rsidR="00F41EB1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38 Reglamento General de Cementerios, Decreto 32833 y sus reformas</w:t>
            </w:r>
            <w:r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9BE8D1E" w14:textId="77777777" w:rsidR="00F41EB1" w:rsidRPr="004A63DE" w:rsidRDefault="00F41EB1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3E388693" w14:textId="77777777" w:rsidR="00F41EB1" w:rsidRPr="004A63DE" w:rsidRDefault="00F41EB1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198F849B" w14:textId="77777777" w:rsidR="00F41EB1" w:rsidRPr="004A63DE" w:rsidRDefault="00F41EB1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5B664D" w:rsidRPr="004A63DE" w14:paraId="2A39246A" w14:textId="77777777" w:rsidTr="003D24B7">
        <w:tc>
          <w:tcPr>
            <w:tcW w:w="0" w:type="auto"/>
            <w:vAlign w:val="center"/>
          </w:tcPr>
          <w:p w14:paraId="4E800E14" w14:textId="77777777" w:rsidR="005B664D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6</w:t>
            </w:r>
          </w:p>
        </w:tc>
        <w:tc>
          <w:tcPr>
            <w:tcW w:w="0" w:type="auto"/>
            <w:gridSpan w:val="2"/>
          </w:tcPr>
          <w:p w14:paraId="21A8FB05" w14:textId="4BBB036F" w:rsidR="005B664D" w:rsidRPr="004A63DE" w:rsidRDefault="005B664D" w:rsidP="00FC63CA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Cuenta con registro del nombre, sexo y edad de las personas inhumadas, las fechas de las inhumaciones y los números de certificados de defunción. </w:t>
            </w:r>
            <w:r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60 Reglamento General de Cementerios, Decreto 32833 y sus reformas</w:t>
            </w:r>
            <w:r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  <w:r w:rsidRPr="004A63DE"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</w:tcPr>
          <w:p w14:paraId="6AB2BBEA" w14:textId="77777777" w:rsidR="005B664D" w:rsidRPr="004A63DE" w:rsidRDefault="005B664D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65DFFCB0" w14:textId="77777777" w:rsidR="005B664D" w:rsidRPr="004A63DE" w:rsidRDefault="005B664D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5CEDCF5E" w14:textId="77777777" w:rsidR="005B664D" w:rsidRPr="004A63DE" w:rsidRDefault="005B664D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4E801C73" w14:textId="77777777" w:rsidTr="009142E5">
        <w:trPr>
          <w:tblHeader/>
        </w:trPr>
        <w:tc>
          <w:tcPr>
            <w:tcW w:w="0" w:type="auto"/>
            <w:vMerge w:val="restart"/>
            <w:shd w:val="clear" w:color="auto" w:fill="365F91" w:themeFill="accent1" w:themeFillShade="BF"/>
            <w:vAlign w:val="center"/>
          </w:tcPr>
          <w:p w14:paraId="6682AA70" w14:textId="77777777" w:rsidR="007A0B77" w:rsidRPr="004A63DE" w:rsidRDefault="007A0B77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N°</w:t>
            </w:r>
          </w:p>
        </w:tc>
        <w:tc>
          <w:tcPr>
            <w:tcW w:w="0" w:type="auto"/>
            <w:gridSpan w:val="2"/>
            <w:vMerge w:val="restart"/>
            <w:shd w:val="clear" w:color="auto" w:fill="365F91" w:themeFill="accent1" w:themeFillShade="BF"/>
            <w:vAlign w:val="center"/>
          </w:tcPr>
          <w:p w14:paraId="3DD18665" w14:textId="77777777" w:rsidR="007A0B77" w:rsidRPr="004A63DE" w:rsidRDefault="007A0B77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 xml:space="preserve">Condiciones </w:t>
            </w:r>
            <w:r w:rsidR="005D7703" w:rsidRPr="004A63DE">
              <w:rPr>
                <w:rFonts w:ascii="Arial" w:hAnsi="Arial" w:cs="Arial"/>
                <w:color w:val="FFFFFF" w:themeColor="background1"/>
                <w:sz w:val="22"/>
              </w:rPr>
              <w:t>generales</w:t>
            </w:r>
          </w:p>
        </w:tc>
        <w:tc>
          <w:tcPr>
            <w:tcW w:w="0" w:type="auto"/>
            <w:gridSpan w:val="3"/>
            <w:shd w:val="clear" w:color="auto" w:fill="365F91" w:themeFill="accent1" w:themeFillShade="BF"/>
          </w:tcPr>
          <w:p w14:paraId="2A1DA643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Cumplimiento</w:t>
            </w:r>
          </w:p>
        </w:tc>
      </w:tr>
      <w:tr w:rsidR="007A0B77" w:rsidRPr="004A63DE" w14:paraId="4B81A1F2" w14:textId="77777777" w:rsidTr="003D24B7">
        <w:trPr>
          <w:tblHeader/>
        </w:trPr>
        <w:tc>
          <w:tcPr>
            <w:tcW w:w="0" w:type="auto"/>
            <w:vMerge/>
            <w:shd w:val="clear" w:color="auto" w:fill="365F91" w:themeFill="accent1" w:themeFillShade="BF"/>
          </w:tcPr>
          <w:p w14:paraId="23D045E4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gridSpan w:val="2"/>
            <w:vMerge/>
            <w:shd w:val="clear" w:color="auto" w:fill="365F91" w:themeFill="accent1" w:themeFillShade="BF"/>
          </w:tcPr>
          <w:p w14:paraId="0815F4B4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shd w:val="clear" w:color="auto" w:fill="365F91" w:themeFill="accent1" w:themeFillShade="BF"/>
          </w:tcPr>
          <w:p w14:paraId="4D594BB2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Si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75B9CF3E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No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745066B8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NA</w:t>
            </w:r>
          </w:p>
        </w:tc>
      </w:tr>
      <w:tr w:rsidR="00DE406C" w:rsidRPr="004A63DE" w14:paraId="26F0C72E" w14:textId="77777777" w:rsidTr="003D24B7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2E998E" w14:textId="77777777" w:rsidR="00DE406C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7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61C5B1DA" w14:textId="1F346768" w:rsidR="00DE406C" w:rsidRPr="004A63DE" w:rsidRDefault="00DE406C" w:rsidP="00FC63CA">
            <w:pPr>
              <w:jc w:val="both"/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lang w:eastAsia="es-ES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La administración del </w:t>
            </w:r>
            <w:r w:rsidR="006420CC" w:rsidRPr="004A63DE">
              <w:rPr>
                <w:rFonts w:ascii="Arial" w:hAnsi="Arial" w:cs="Arial"/>
                <w:b w:val="0"/>
                <w:color w:val="000000"/>
                <w:sz w:val="22"/>
              </w:rPr>
              <w:t>cementerio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posee libro en donde consigna el registro de las inhumaciones en tumbas, bóvedas o nichos, además los cambios y traslados que se realizan, incluyendo los restos que se llevan al osario.</w:t>
            </w:r>
            <w:r w:rsidR="001B68FD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="001B68FD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63 Reglamento General de Cementerios, Decreto 32833 y sus reformas</w:t>
            </w:r>
            <w:r w:rsidR="001B68FD"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44ED28" w14:textId="77777777" w:rsidR="00DE406C" w:rsidRPr="004A63DE" w:rsidRDefault="00DE406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4B0621" w14:textId="77777777" w:rsidR="00DE406C" w:rsidRPr="004A63DE" w:rsidRDefault="00DE406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36D75C" w14:textId="77777777" w:rsidR="00DE406C" w:rsidRPr="004A63DE" w:rsidRDefault="00DE406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EC30CE" w:rsidRPr="004A63DE" w14:paraId="07605F2C" w14:textId="77777777" w:rsidTr="003D24B7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E15F29E" w14:textId="77777777" w:rsidR="00EC30CE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8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2B099F78" w14:textId="352E826D" w:rsidR="00EC30CE" w:rsidRPr="004A63DE" w:rsidRDefault="00EC30CE" w:rsidP="00FC63CA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El terreno donde se ubica el </w:t>
            </w:r>
            <w:r w:rsidR="006420CC" w:rsidRPr="004A63DE">
              <w:rPr>
                <w:rFonts w:ascii="Arial" w:hAnsi="Arial" w:cs="Arial"/>
                <w:b w:val="0"/>
                <w:color w:val="000000"/>
                <w:sz w:val="22"/>
              </w:rPr>
              <w:t>cementerio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se encuentra a una distancia no menor de 200 metros aguas arriba de un pozo o fuente de agua para abastecimiento humano y en un lugar sin riesgo de inundaciones ni deslizamientos. </w:t>
            </w:r>
            <w:r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15 Reglamento General de Cementerios, Decreto 32833 y sus reformas</w:t>
            </w:r>
            <w:r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37930A" w14:textId="77777777" w:rsidR="00EC30CE" w:rsidRPr="004A63DE" w:rsidRDefault="00EC30CE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E10B550" w14:textId="77777777" w:rsidR="00EC30CE" w:rsidRPr="004A63DE" w:rsidRDefault="00EC30CE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0866E6" w14:textId="77777777" w:rsidR="00EC30CE" w:rsidRPr="004A63DE" w:rsidRDefault="00EC30CE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4BF928B8" w14:textId="77777777" w:rsidTr="003D24B7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2FD7C1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9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2174C681" w14:textId="14CBA6FD" w:rsidR="007A0B77" w:rsidRPr="004A63DE" w:rsidRDefault="007A0B77" w:rsidP="00FC63CA">
            <w:pPr>
              <w:jc w:val="both"/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lang w:eastAsia="es-ES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Está delimitado por pared o muro sólido de dos metros de altura (2 metros) mínima. Frente a la vía pública podrá utilizarse muro, verjas o combinación de ambas. (En zonas urbanas)</w:t>
            </w:r>
            <w:r w:rsidR="00FC5D72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. Está delimitado por cerca de alambre o verja. (En zonas rurales). </w:t>
            </w:r>
            <w:r w:rsidR="00FC5D72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16 Reglamento General de Cementerios, Decreto 32833 y sus reformas</w:t>
            </w:r>
            <w:r w:rsidR="00FC5D72"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7F00FF8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A14D0C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15A8CB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F74AA3" w:rsidRPr="004A63DE" w14:paraId="13347E9F" w14:textId="77777777" w:rsidTr="003D24B7">
        <w:tc>
          <w:tcPr>
            <w:tcW w:w="0" w:type="auto"/>
            <w:vMerge w:val="restart"/>
            <w:vAlign w:val="center"/>
          </w:tcPr>
          <w:p w14:paraId="309C04CB" w14:textId="77777777" w:rsidR="00F74AA3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14:paraId="6C70B370" w14:textId="528B59F4" w:rsidR="00F74AA3" w:rsidRPr="004A63DE" w:rsidRDefault="00F74AA3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 xml:space="preserve">Cuenta con: </w:t>
            </w:r>
            <w:r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17 Reglamento General de Cementerios, Decreto 32833 y sus reformas</w:t>
            </w:r>
            <w:r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A0CBC5" w14:textId="77777777" w:rsidR="00F74AA3" w:rsidRPr="004A63DE" w:rsidRDefault="00F74AA3" w:rsidP="00FC63CA">
            <w:pPr>
              <w:jc w:val="both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Obras de recolección de pluviales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B6169D" w14:textId="77777777" w:rsidR="00F74AA3" w:rsidRPr="004A63DE" w:rsidRDefault="00F74AA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8E5AE6" w14:textId="77777777" w:rsidR="00F74AA3" w:rsidRPr="004A63DE" w:rsidRDefault="00F74AA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1422FE6" w14:textId="77777777" w:rsidR="00F74AA3" w:rsidRPr="004A63DE" w:rsidRDefault="00F74AA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F74AA3" w:rsidRPr="004A63DE" w14:paraId="123ABFF0" w14:textId="77777777" w:rsidTr="003D24B7">
        <w:tc>
          <w:tcPr>
            <w:tcW w:w="0" w:type="auto"/>
            <w:vMerge/>
            <w:vAlign w:val="center"/>
          </w:tcPr>
          <w:p w14:paraId="5FEA5B2C" w14:textId="77777777" w:rsidR="00F74AA3" w:rsidRPr="004A63DE" w:rsidRDefault="00F74AA3" w:rsidP="00F74AA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vMerge/>
          </w:tcPr>
          <w:p w14:paraId="3CB896C7" w14:textId="77777777" w:rsidR="00F74AA3" w:rsidRPr="004A63DE" w:rsidRDefault="00F74AA3" w:rsidP="00FC63CA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7D2A6F" w14:textId="77777777" w:rsidR="00F74AA3" w:rsidRPr="004A63DE" w:rsidRDefault="00F74AA3" w:rsidP="00FC63CA">
            <w:pPr>
              <w:jc w:val="both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Pie de taludes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D1AB82" w14:textId="77777777" w:rsidR="00F74AA3" w:rsidRPr="004A63DE" w:rsidRDefault="00F74AA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AD6323" w14:textId="77777777" w:rsidR="00F74AA3" w:rsidRPr="004A63DE" w:rsidRDefault="00F74AA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C0DF13" w14:textId="77777777" w:rsidR="00F74AA3" w:rsidRPr="004A63DE" w:rsidRDefault="00F74AA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F74AA3" w:rsidRPr="004A63DE" w14:paraId="3E0D1BF2" w14:textId="77777777" w:rsidTr="003D24B7">
        <w:tc>
          <w:tcPr>
            <w:tcW w:w="0" w:type="auto"/>
            <w:vMerge/>
            <w:vAlign w:val="center"/>
          </w:tcPr>
          <w:p w14:paraId="72E2111B" w14:textId="77777777" w:rsidR="00F74AA3" w:rsidRPr="004A63DE" w:rsidRDefault="00F74AA3" w:rsidP="00F74AA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vMerge/>
          </w:tcPr>
          <w:p w14:paraId="65B73E7B" w14:textId="77777777" w:rsidR="00F74AA3" w:rsidRPr="004A63DE" w:rsidRDefault="00F74AA3" w:rsidP="00FC63CA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E4D052" w14:textId="77777777" w:rsidR="00F74AA3" w:rsidRPr="004A63DE" w:rsidRDefault="00F74AA3" w:rsidP="00FC63CA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Luz artificial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18B940" w14:textId="77777777" w:rsidR="00F74AA3" w:rsidRPr="004A63DE" w:rsidRDefault="00F74AA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878F77" w14:textId="77777777" w:rsidR="00F74AA3" w:rsidRPr="004A63DE" w:rsidRDefault="00F74AA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0977916" w14:textId="77777777" w:rsidR="00F74AA3" w:rsidRPr="004A63DE" w:rsidRDefault="00F74AA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F74AA3" w:rsidRPr="004A63DE" w14:paraId="1B83BED4" w14:textId="77777777" w:rsidTr="003D24B7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7F5F124" w14:textId="77777777" w:rsidR="00F74AA3" w:rsidRPr="004A63DE" w:rsidRDefault="00F74AA3" w:rsidP="00F74AA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130A22E" w14:textId="77777777" w:rsidR="00F74AA3" w:rsidRPr="004A63DE" w:rsidRDefault="00F74AA3" w:rsidP="00FC63CA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1CAB014" w14:textId="77777777" w:rsidR="00F74AA3" w:rsidRPr="004A63DE" w:rsidRDefault="00F74AA3" w:rsidP="00FC63CA">
            <w:pPr>
              <w:jc w:val="both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Las parrillas de pasillos presentan buenas condiciones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D1C249" w14:textId="77777777" w:rsidR="00F74AA3" w:rsidRPr="004A63DE" w:rsidRDefault="00F74AA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174E3F" w14:textId="77777777" w:rsidR="00F74AA3" w:rsidRPr="004A63DE" w:rsidRDefault="00F74AA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21BE06" w14:textId="77777777" w:rsidR="00F74AA3" w:rsidRPr="004A63DE" w:rsidRDefault="00F74AA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21665FE8" w14:textId="77777777" w:rsidTr="003D24B7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3C8BE8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11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35D0024C" w14:textId="0C03584E" w:rsidR="007A0B77" w:rsidRPr="004A63DE" w:rsidRDefault="007A0B77" w:rsidP="00FC63CA">
            <w:pPr>
              <w:jc w:val="both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Se respetan los retiros a los cursos de agua de dominio público</w:t>
            </w:r>
            <w:r w:rsidR="0043357A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permanentes o no, dentro del terreno del cementerio o colindante con ella. </w:t>
            </w:r>
            <w:r w:rsidR="0043357A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18 Reglamento General de Cementerios, Decreto 32833 y sus reformas</w:t>
            </w:r>
            <w:r w:rsidR="0043357A"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F4EE3C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A64385B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1D2DC9D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1F89818F" w14:textId="77777777" w:rsidTr="003D24B7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7A1E32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12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3AE558FA" w14:textId="527F32F4" w:rsidR="007A0B77" w:rsidRPr="004A63DE" w:rsidRDefault="007A0B77" w:rsidP="00FC63CA">
            <w:pPr>
              <w:jc w:val="both"/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lang w:eastAsia="es-ES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Cuentan con un osario </w:t>
            </w:r>
            <w:r w:rsidR="00582D64" w:rsidRPr="004A63DE">
              <w:rPr>
                <w:rFonts w:ascii="Arial" w:hAnsi="Arial" w:cs="Arial"/>
                <w:b w:val="0"/>
                <w:color w:val="000000"/>
                <w:sz w:val="22"/>
              </w:rPr>
              <w:t>general debidamente protegido (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debe estar construido antes de que transcurran los primeros cinco años de servicio)</w:t>
            </w:r>
            <w:r w:rsidR="00F5572A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F5572A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25 Reglamento General de Cementerios, Decreto 32833 y sus reformas</w:t>
            </w:r>
            <w:r w:rsidR="00F5572A"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  <w:r w:rsidR="004A63DE" w:rsidRPr="004A63DE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934F8E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5FC12B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826C81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70C64356" w14:textId="77777777" w:rsidTr="003D24B7">
        <w:tc>
          <w:tcPr>
            <w:tcW w:w="0" w:type="auto"/>
            <w:vAlign w:val="center"/>
          </w:tcPr>
          <w:p w14:paraId="793C059D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13</w:t>
            </w:r>
          </w:p>
        </w:tc>
        <w:tc>
          <w:tcPr>
            <w:tcW w:w="0" w:type="auto"/>
            <w:gridSpan w:val="2"/>
          </w:tcPr>
          <w:p w14:paraId="0EB060DC" w14:textId="4E157EAA" w:rsidR="007A0B77" w:rsidRPr="004A63DE" w:rsidRDefault="007A0B77" w:rsidP="00FC63CA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Cuenta con mantenimiento y vigilancia del estado higiénico, estético y de ornato</w:t>
            </w:r>
            <w:r w:rsidR="00003787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de las construcciones erigidas. </w:t>
            </w:r>
            <w:r w:rsidR="00003787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52 Reglamento General de Cementerios, Decreto 32833 y sus reformas</w:t>
            </w:r>
            <w:r w:rsidR="00003787"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F807F1D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1F992EF0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52AA77E4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F41EB1" w:rsidRPr="004A63DE" w14:paraId="4F934D23" w14:textId="77777777" w:rsidTr="003D24B7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122E76" w14:textId="77777777" w:rsidR="00F41EB1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14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318D0DDB" w14:textId="481FDF2A" w:rsidR="00F41EB1" w:rsidRPr="004A63DE" w:rsidRDefault="00F41EB1" w:rsidP="00FC63CA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Los panteoneros cuentan con bata, guantes y mascarilla cuando se recogen los restos de exhumaciones ordinarias. </w:t>
            </w:r>
            <w:r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33 Reglamento General de Cementerios, Decreto 32833 y sus reformas</w:t>
            </w:r>
            <w:r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594BC0" w14:textId="77777777" w:rsidR="00F41EB1" w:rsidRPr="004A63DE" w:rsidRDefault="00F41EB1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BBC4C6" w14:textId="77777777" w:rsidR="00F41EB1" w:rsidRPr="004A63DE" w:rsidRDefault="00F41EB1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78D514" w14:textId="77777777" w:rsidR="00F41EB1" w:rsidRPr="004A63DE" w:rsidRDefault="00F41EB1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5CC5CD9B" w14:textId="77777777" w:rsidTr="009142E5">
        <w:trPr>
          <w:tblHeader/>
        </w:trPr>
        <w:tc>
          <w:tcPr>
            <w:tcW w:w="0" w:type="auto"/>
            <w:vMerge w:val="restart"/>
            <w:shd w:val="clear" w:color="auto" w:fill="365F91" w:themeFill="accent1" w:themeFillShade="BF"/>
            <w:vAlign w:val="center"/>
          </w:tcPr>
          <w:p w14:paraId="4D580B2C" w14:textId="77777777" w:rsidR="007A0B77" w:rsidRPr="004A63DE" w:rsidRDefault="007A0B77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N°</w:t>
            </w:r>
          </w:p>
        </w:tc>
        <w:tc>
          <w:tcPr>
            <w:tcW w:w="0" w:type="auto"/>
            <w:gridSpan w:val="2"/>
            <w:vMerge w:val="restart"/>
            <w:shd w:val="clear" w:color="auto" w:fill="365F91" w:themeFill="accent1" w:themeFillShade="BF"/>
            <w:vAlign w:val="center"/>
          </w:tcPr>
          <w:p w14:paraId="45B17385" w14:textId="77777777" w:rsidR="007A0B77" w:rsidRPr="004A63DE" w:rsidRDefault="007A0B77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Servicios sanitarios</w:t>
            </w:r>
          </w:p>
        </w:tc>
        <w:tc>
          <w:tcPr>
            <w:tcW w:w="0" w:type="auto"/>
            <w:gridSpan w:val="3"/>
            <w:shd w:val="clear" w:color="auto" w:fill="365F91" w:themeFill="accent1" w:themeFillShade="BF"/>
          </w:tcPr>
          <w:p w14:paraId="43A99BAB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Cumplimiento</w:t>
            </w:r>
          </w:p>
        </w:tc>
      </w:tr>
      <w:tr w:rsidR="007A0B77" w:rsidRPr="004A63DE" w14:paraId="2D4011D9" w14:textId="77777777" w:rsidTr="003D24B7">
        <w:trPr>
          <w:tblHeader/>
        </w:trPr>
        <w:tc>
          <w:tcPr>
            <w:tcW w:w="0" w:type="auto"/>
            <w:vMerge/>
            <w:shd w:val="clear" w:color="auto" w:fill="365F91" w:themeFill="accent1" w:themeFillShade="BF"/>
          </w:tcPr>
          <w:p w14:paraId="2B6D8F06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gridSpan w:val="2"/>
            <w:vMerge/>
            <w:shd w:val="clear" w:color="auto" w:fill="365F91" w:themeFill="accent1" w:themeFillShade="BF"/>
          </w:tcPr>
          <w:p w14:paraId="2514993F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shd w:val="clear" w:color="auto" w:fill="365F91" w:themeFill="accent1" w:themeFillShade="BF"/>
          </w:tcPr>
          <w:p w14:paraId="2247C4FA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Si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365C826A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No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1603DCF3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NA</w:t>
            </w:r>
          </w:p>
        </w:tc>
      </w:tr>
      <w:tr w:rsidR="007A0B77" w:rsidRPr="004A63DE" w14:paraId="6906DCC6" w14:textId="77777777" w:rsidTr="003D24B7">
        <w:tc>
          <w:tcPr>
            <w:tcW w:w="0" w:type="auto"/>
          </w:tcPr>
          <w:p w14:paraId="0DF974D2" w14:textId="77777777" w:rsidR="007A0B77" w:rsidRPr="004A63DE" w:rsidRDefault="00870092" w:rsidP="00FC63CA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15</w:t>
            </w:r>
          </w:p>
        </w:tc>
        <w:tc>
          <w:tcPr>
            <w:tcW w:w="0" w:type="auto"/>
            <w:gridSpan w:val="2"/>
          </w:tcPr>
          <w:p w14:paraId="36035E9A" w14:textId="21895B80" w:rsidR="007A0B77" w:rsidRPr="004A63DE" w:rsidRDefault="007A0B77" w:rsidP="004A63DE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La cantidad de servicios sanitarios es la adecuada</w:t>
            </w:r>
            <w:r w:rsidR="00776480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tanto para e</w:t>
            </w:r>
            <w:r w:rsidR="00F5572A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l público como para el personal. Dispone de lavamanos, provisto de jabón líquido y toallas de papel para secado de manos. </w:t>
            </w:r>
            <w:r w:rsidR="00F5572A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24 Reglamento General de Cementerios, Decreto 32833 y sus reformas</w:t>
            </w:r>
            <w:r w:rsidR="00F5572A"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A510A45" w14:textId="77777777" w:rsidR="007A0B77" w:rsidRPr="004A63DE" w:rsidRDefault="007A0B77" w:rsidP="007A0B77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5203C81D" w14:textId="77777777" w:rsidR="007A0B77" w:rsidRPr="004A63DE" w:rsidRDefault="007A0B77" w:rsidP="007A0B77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7620F293" w14:textId="77777777" w:rsidR="007A0B77" w:rsidRPr="004A63DE" w:rsidRDefault="007A0B77" w:rsidP="007A0B77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2C2884C0" w14:textId="77777777" w:rsidTr="009142E5">
        <w:trPr>
          <w:tblHeader/>
        </w:trPr>
        <w:tc>
          <w:tcPr>
            <w:tcW w:w="0" w:type="auto"/>
            <w:vMerge w:val="restart"/>
            <w:shd w:val="clear" w:color="auto" w:fill="365F91" w:themeFill="accent1" w:themeFillShade="BF"/>
            <w:vAlign w:val="center"/>
          </w:tcPr>
          <w:p w14:paraId="75D890D6" w14:textId="77777777" w:rsidR="007A0B77" w:rsidRPr="004A63DE" w:rsidRDefault="007A0B77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N°</w:t>
            </w:r>
          </w:p>
        </w:tc>
        <w:tc>
          <w:tcPr>
            <w:tcW w:w="0" w:type="auto"/>
            <w:gridSpan w:val="2"/>
            <w:vMerge w:val="restart"/>
            <w:shd w:val="clear" w:color="auto" w:fill="365F91" w:themeFill="accent1" w:themeFillShade="BF"/>
            <w:vAlign w:val="center"/>
          </w:tcPr>
          <w:p w14:paraId="10395D27" w14:textId="77777777" w:rsidR="007A0B77" w:rsidRPr="004A63DE" w:rsidRDefault="007A0B77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Sepulturas</w:t>
            </w:r>
          </w:p>
        </w:tc>
        <w:tc>
          <w:tcPr>
            <w:tcW w:w="0" w:type="auto"/>
            <w:gridSpan w:val="3"/>
            <w:shd w:val="clear" w:color="auto" w:fill="365F91" w:themeFill="accent1" w:themeFillShade="BF"/>
          </w:tcPr>
          <w:p w14:paraId="03B75AF1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Cumplimiento</w:t>
            </w:r>
          </w:p>
        </w:tc>
      </w:tr>
      <w:tr w:rsidR="007A0B77" w:rsidRPr="004A63DE" w14:paraId="1BC3873A" w14:textId="77777777" w:rsidTr="003D24B7">
        <w:trPr>
          <w:tblHeader/>
        </w:trPr>
        <w:tc>
          <w:tcPr>
            <w:tcW w:w="0" w:type="auto"/>
            <w:vMerge/>
            <w:shd w:val="clear" w:color="auto" w:fill="365F91" w:themeFill="accent1" w:themeFillShade="BF"/>
          </w:tcPr>
          <w:p w14:paraId="2979923E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gridSpan w:val="2"/>
            <w:vMerge/>
            <w:shd w:val="clear" w:color="auto" w:fill="365F91" w:themeFill="accent1" w:themeFillShade="BF"/>
          </w:tcPr>
          <w:p w14:paraId="37EC1BDB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shd w:val="clear" w:color="auto" w:fill="365F91" w:themeFill="accent1" w:themeFillShade="BF"/>
          </w:tcPr>
          <w:p w14:paraId="77F57766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Si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1EF271E7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No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5608697B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NA</w:t>
            </w:r>
          </w:p>
        </w:tc>
      </w:tr>
      <w:tr w:rsidR="007A0B77" w:rsidRPr="004A63DE" w14:paraId="30977934" w14:textId="77777777" w:rsidTr="003D24B7">
        <w:tc>
          <w:tcPr>
            <w:tcW w:w="0" w:type="auto"/>
            <w:vAlign w:val="center"/>
          </w:tcPr>
          <w:p w14:paraId="372772FE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16</w:t>
            </w:r>
          </w:p>
        </w:tc>
        <w:tc>
          <w:tcPr>
            <w:tcW w:w="0" w:type="auto"/>
            <w:gridSpan w:val="2"/>
          </w:tcPr>
          <w:p w14:paraId="7F735994" w14:textId="184F849D" w:rsidR="007A0B77" w:rsidRPr="004A63DE" w:rsidRDefault="007A0B77" w:rsidP="004A63DE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Dimensiones mínimas</w:t>
            </w:r>
            <w:r w:rsidR="00EF7136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de las sepulturas son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: 0.90 metros de ancho, 2.40 metros de largo, una profundidad máxima de dos metros y una altura máxima de 0.70 metros sobre el nivel del suelo</w:t>
            </w:r>
            <w:r w:rsidR="00EF7136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EF7136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 xml:space="preserve">Art. 20 inciso a) </w:t>
            </w:r>
            <w:bookmarkStart w:id="0" w:name="_GoBack"/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Reglamento General de Cementerios, Decreto 32833 y sus reformas</w:t>
            </w:r>
            <w:bookmarkEnd w:id="0"/>
            <w:r w:rsidR="00EF7136"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074084C5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513232BC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0DD146D8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0E0198FB" w14:textId="77777777" w:rsidTr="003D24B7">
        <w:tc>
          <w:tcPr>
            <w:tcW w:w="0" w:type="auto"/>
            <w:vAlign w:val="center"/>
          </w:tcPr>
          <w:p w14:paraId="3E11843A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17</w:t>
            </w:r>
          </w:p>
        </w:tc>
        <w:tc>
          <w:tcPr>
            <w:tcW w:w="0" w:type="auto"/>
            <w:gridSpan w:val="2"/>
          </w:tcPr>
          <w:p w14:paraId="410A71B9" w14:textId="5FDF1778" w:rsidR="007A0B77" w:rsidRPr="004A63DE" w:rsidRDefault="00EF7136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Las sepulturas a</w:t>
            </w:r>
            <w:r w:rsidR="007A0B77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lineadas entre </w:t>
            </w:r>
            <w:r w:rsidR="006420CC" w:rsidRPr="004A63DE">
              <w:rPr>
                <w:rFonts w:ascii="Arial" w:hAnsi="Arial" w:cs="Arial"/>
                <w:b w:val="0"/>
                <w:color w:val="000000"/>
                <w:sz w:val="22"/>
              </w:rPr>
              <w:t>sí</w:t>
            </w:r>
            <w:r w:rsidR="007A0B77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cuentan </w:t>
            </w:r>
            <w:r w:rsidR="007A0B77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con un mínimo de separación a lo largo y ancho entre fosas y bóvedas de 0,50 metros. 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Cada 2 filas están separadas por un pasillo de 1,50 metros mínimo. </w:t>
            </w:r>
            <w:r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20 inciso b) Reglamento General de Cementerios, Decreto 32833 y sus reformas</w:t>
            </w:r>
            <w:r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8B99914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13326A10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101B9A78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79BFA286" w14:textId="77777777" w:rsidTr="003D24B7">
        <w:tc>
          <w:tcPr>
            <w:tcW w:w="0" w:type="auto"/>
            <w:vAlign w:val="center"/>
          </w:tcPr>
          <w:p w14:paraId="6E568F2D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18</w:t>
            </w:r>
          </w:p>
        </w:tc>
        <w:tc>
          <w:tcPr>
            <w:tcW w:w="0" w:type="auto"/>
            <w:gridSpan w:val="2"/>
          </w:tcPr>
          <w:p w14:paraId="09BFA1D2" w14:textId="38965029" w:rsidR="007A0B77" w:rsidRPr="004A63DE" w:rsidRDefault="00EF7136" w:rsidP="007764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Los pasillos no exceden los</w:t>
            </w:r>
            <w:r w:rsidR="007A0B77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100 metros de longitud.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20 inciso c) Reglamento General de Cementerios, Decreto 32833 y sus reformas</w:t>
            </w:r>
            <w:r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7AF9B21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46DF106A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76857AA9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1BB0FAE9" w14:textId="77777777" w:rsidTr="003D24B7">
        <w:tc>
          <w:tcPr>
            <w:tcW w:w="0" w:type="auto"/>
            <w:vAlign w:val="center"/>
          </w:tcPr>
          <w:p w14:paraId="47CAD5B5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19</w:t>
            </w:r>
          </w:p>
        </w:tc>
        <w:tc>
          <w:tcPr>
            <w:tcW w:w="0" w:type="auto"/>
            <w:gridSpan w:val="2"/>
          </w:tcPr>
          <w:p w14:paraId="4B75514D" w14:textId="626B20B3" w:rsidR="007A0B77" w:rsidRPr="004A63DE" w:rsidRDefault="007A0B77" w:rsidP="00FC6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 La separación mínima entre las tumbas y los linderos de las propiedades colindantes es de </w:t>
            </w:r>
            <w:r w:rsidR="00EF7136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3 metros mínimo. 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Si el lindero contiguo tiene una profundidad de más de un metro respecto al nivel del cementerio, el ret</w:t>
            </w:r>
            <w:r w:rsidR="00EF7136" w:rsidRPr="004A63DE">
              <w:rPr>
                <w:rFonts w:ascii="Arial" w:hAnsi="Arial" w:cs="Arial"/>
                <w:b w:val="0"/>
                <w:color w:val="000000"/>
                <w:sz w:val="22"/>
              </w:rPr>
              <w:t>iro mínimo será de 5 metros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.</w:t>
            </w:r>
            <w:r w:rsidR="00EF7136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="00EF7136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20 inciso d) Reglamento General de Cementerios, Decreto 32833 y sus reformas</w:t>
            </w:r>
            <w:r w:rsidR="00EF7136"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6EBCDAED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5E279BC6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308FE781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6A1355A3" w14:textId="77777777" w:rsidTr="003D24B7">
        <w:tc>
          <w:tcPr>
            <w:tcW w:w="0" w:type="auto"/>
            <w:vAlign w:val="center"/>
          </w:tcPr>
          <w:p w14:paraId="6F967536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20</w:t>
            </w:r>
          </w:p>
        </w:tc>
        <w:tc>
          <w:tcPr>
            <w:tcW w:w="0" w:type="auto"/>
            <w:gridSpan w:val="2"/>
          </w:tcPr>
          <w:p w14:paraId="7A1B9E23" w14:textId="22072A5A" w:rsidR="007A0B77" w:rsidRPr="004A63DE" w:rsidRDefault="007A0B77" w:rsidP="00FC6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Las tumbas guardan una separación mínima de </w:t>
            </w:r>
            <w:r w:rsidR="00EF7136" w:rsidRPr="004A63DE">
              <w:rPr>
                <w:rFonts w:ascii="Arial" w:hAnsi="Arial" w:cs="Arial"/>
                <w:b w:val="0"/>
                <w:color w:val="000000"/>
                <w:sz w:val="22"/>
              </w:rPr>
              <w:t>1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metro del borde del talud y 0,50 metros del pie de éste</w:t>
            </w:r>
            <w:r w:rsidR="00EF7136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EF7136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20 inciso e) Reglamento General de Cementerios, Decreto 32833 y sus reformas</w:t>
            </w:r>
            <w:r w:rsidR="00EF7136"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08E98EF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498DB1CF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5BEB39C0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6AC0C359" w14:textId="77777777" w:rsidTr="003D24B7">
        <w:tc>
          <w:tcPr>
            <w:tcW w:w="0" w:type="auto"/>
            <w:vAlign w:val="center"/>
          </w:tcPr>
          <w:p w14:paraId="02C934B9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21</w:t>
            </w:r>
          </w:p>
        </w:tc>
        <w:tc>
          <w:tcPr>
            <w:tcW w:w="0" w:type="auto"/>
            <w:gridSpan w:val="2"/>
          </w:tcPr>
          <w:p w14:paraId="7BF83CE6" w14:textId="33185015" w:rsidR="007A0B77" w:rsidRPr="004A63DE" w:rsidRDefault="00EF7136" w:rsidP="00FC6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Utilizan </w:t>
            </w:r>
            <w:r w:rsidR="007A0B77" w:rsidRPr="004A63DE">
              <w:rPr>
                <w:rFonts w:ascii="Arial" w:hAnsi="Arial" w:cs="Arial"/>
                <w:b w:val="0"/>
                <w:color w:val="000000"/>
                <w:sz w:val="22"/>
              </w:rPr>
              <w:t>materiales prefabricados sobre suelo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20 inciso f) Reglamento General de Cementerios, Decreto 32833 y sus reformas</w:t>
            </w:r>
            <w:r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D453D63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6450FD38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120F29BC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6D308EA3" w14:textId="77777777" w:rsidTr="003D24B7">
        <w:tc>
          <w:tcPr>
            <w:tcW w:w="0" w:type="auto"/>
            <w:vAlign w:val="center"/>
          </w:tcPr>
          <w:p w14:paraId="00131410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22</w:t>
            </w:r>
          </w:p>
        </w:tc>
        <w:tc>
          <w:tcPr>
            <w:tcW w:w="0" w:type="auto"/>
            <w:gridSpan w:val="2"/>
          </w:tcPr>
          <w:p w14:paraId="76F55E69" w14:textId="6EF5AF06" w:rsidR="007A0B77" w:rsidRPr="004A63DE" w:rsidRDefault="00F5572A" w:rsidP="006D33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Para núcleos familiares son de un máximo de 4</w:t>
            </w:r>
            <w:r w:rsidR="006D335F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nichos. </w:t>
            </w:r>
            <w:r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26 Reglamento General de Cementerios, Decreto 32833 y sus reformas</w:t>
            </w:r>
            <w:r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E33CF9E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64B0B00C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695E996B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1280583B" w14:textId="77777777" w:rsidTr="003D24B7">
        <w:tc>
          <w:tcPr>
            <w:tcW w:w="0" w:type="auto"/>
            <w:vAlign w:val="center"/>
          </w:tcPr>
          <w:p w14:paraId="7ADCEB36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lastRenderedPageBreak/>
              <w:t>23</w:t>
            </w:r>
          </w:p>
        </w:tc>
        <w:tc>
          <w:tcPr>
            <w:tcW w:w="0" w:type="auto"/>
            <w:gridSpan w:val="2"/>
          </w:tcPr>
          <w:p w14:paraId="08387B52" w14:textId="47F51A47" w:rsidR="007A0B77" w:rsidRPr="004A63DE" w:rsidRDefault="006D335F" w:rsidP="006D33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Se cuenta con un 5% del total de </w:t>
            </w:r>
            <w:r w:rsidR="007A0B77" w:rsidRPr="004A63DE">
              <w:rPr>
                <w:rFonts w:ascii="Arial" w:hAnsi="Arial" w:cs="Arial"/>
                <w:b w:val="0"/>
                <w:color w:val="000000"/>
                <w:sz w:val="22"/>
              </w:rPr>
              <w:t>nichos para indigentes y contingencias.</w:t>
            </w:r>
            <w:r w:rsidR="00A565F3" w:rsidRPr="004A63DE">
              <w:t xml:space="preserve"> </w:t>
            </w:r>
            <w:r w:rsidR="00A565F3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 xml:space="preserve">Fundamento Legal: 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Art. 27 Reglamento General de Cementerios, Decreto 32833 y sus reforma</w:t>
            </w:r>
            <w:r w:rsidR="00A565F3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s)</w:t>
            </w:r>
          </w:p>
        </w:tc>
        <w:tc>
          <w:tcPr>
            <w:tcW w:w="0" w:type="auto"/>
          </w:tcPr>
          <w:p w14:paraId="79DFA046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13149312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175AD3E9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41090" w:rsidRPr="004A63DE" w14:paraId="69495FA8" w14:textId="77777777" w:rsidTr="003D24B7">
        <w:tc>
          <w:tcPr>
            <w:tcW w:w="0" w:type="auto"/>
            <w:vAlign w:val="center"/>
          </w:tcPr>
          <w:p w14:paraId="60C586F4" w14:textId="77777777" w:rsidR="00641090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24</w:t>
            </w:r>
          </w:p>
        </w:tc>
        <w:tc>
          <w:tcPr>
            <w:tcW w:w="0" w:type="auto"/>
            <w:gridSpan w:val="2"/>
          </w:tcPr>
          <w:p w14:paraId="14D72F56" w14:textId="483900A7" w:rsidR="00641090" w:rsidRPr="004A63DE" w:rsidRDefault="00641090" w:rsidP="006D33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 xml:space="preserve">Los sepulcros, cualquiera que sea la forma en que estén construidos, no están a menos de tres metros de la línea de propiedad. </w:t>
            </w:r>
            <w:r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42 Reglamento General de Cementerios, Decreto 32833 y sus reformas</w:t>
            </w:r>
            <w:r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E3FB0EA" w14:textId="77777777" w:rsidR="00641090" w:rsidRPr="004A63DE" w:rsidRDefault="00641090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0C72BD1B" w14:textId="77777777" w:rsidR="00641090" w:rsidRPr="004A63DE" w:rsidRDefault="00641090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28CD5BD9" w14:textId="77777777" w:rsidR="00641090" w:rsidRPr="004A63DE" w:rsidRDefault="00641090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135CA4" w:rsidRPr="004A63DE" w14:paraId="3F4E213C" w14:textId="77777777" w:rsidTr="003D24B7">
        <w:tc>
          <w:tcPr>
            <w:tcW w:w="0" w:type="auto"/>
            <w:vAlign w:val="center"/>
          </w:tcPr>
          <w:p w14:paraId="3EE7A957" w14:textId="77777777" w:rsidR="00135CA4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25</w:t>
            </w:r>
          </w:p>
        </w:tc>
        <w:tc>
          <w:tcPr>
            <w:tcW w:w="0" w:type="auto"/>
            <w:gridSpan w:val="2"/>
          </w:tcPr>
          <w:p w14:paraId="58584B5E" w14:textId="548AC3FB" w:rsidR="00135CA4" w:rsidRPr="004A63DE" w:rsidRDefault="005B664D" w:rsidP="006D33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 xml:space="preserve">Las sepulturas o monumentos se encuentran en buen estado y no amenazan la salud pública. </w:t>
            </w:r>
            <w:r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>Fundamento Legal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: </w:t>
            </w:r>
            <w:r w:rsidR="004A63DE" w:rsidRPr="003D24B7">
              <w:rPr>
                <w:rFonts w:ascii="Arial" w:hAnsi="Arial" w:cs="Arial"/>
                <w:b w:val="0"/>
                <w:sz w:val="18"/>
                <w:szCs w:val="18"/>
              </w:rPr>
              <w:t>Art. 53 Reglamento General de Cementerios, Decreto 32833 y sus reformas</w:t>
            </w:r>
            <w:r w:rsidRPr="003D24B7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E502A0B" w14:textId="77777777" w:rsidR="00135CA4" w:rsidRPr="004A63DE" w:rsidRDefault="00135CA4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7469BA1D" w14:textId="77777777" w:rsidR="00135CA4" w:rsidRPr="004A63DE" w:rsidRDefault="00135CA4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1715EDBD" w14:textId="77777777" w:rsidR="00135CA4" w:rsidRPr="004A63DE" w:rsidRDefault="00135CA4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5B3486FD" w14:textId="77777777" w:rsidTr="009142E5">
        <w:trPr>
          <w:tblHeader/>
        </w:trPr>
        <w:tc>
          <w:tcPr>
            <w:tcW w:w="0" w:type="auto"/>
            <w:vMerge w:val="restart"/>
            <w:shd w:val="clear" w:color="auto" w:fill="365F91" w:themeFill="accent1" w:themeFillShade="BF"/>
            <w:vAlign w:val="center"/>
          </w:tcPr>
          <w:p w14:paraId="30F86B4B" w14:textId="77777777" w:rsidR="007A0B77" w:rsidRPr="004A63DE" w:rsidRDefault="007A0B77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N°</w:t>
            </w:r>
          </w:p>
        </w:tc>
        <w:tc>
          <w:tcPr>
            <w:tcW w:w="0" w:type="auto"/>
            <w:gridSpan w:val="2"/>
            <w:vMerge w:val="restart"/>
            <w:shd w:val="clear" w:color="auto" w:fill="365F91" w:themeFill="accent1" w:themeFillShade="BF"/>
            <w:vAlign w:val="center"/>
          </w:tcPr>
          <w:p w14:paraId="4538F4F6" w14:textId="77777777" w:rsidR="00C75D8B" w:rsidRPr="004A63DE" w:rsidRDefault="007A0B77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 xml:space="preserve">Cementerios Nuevos o </w:t>
            </w:r>
            <w:r w:rsidR="00B82DEA" w:rsidRPr="004A63DE">
              <w:rPr>
                <w:rFonts w:ascii="Arial" w:hAnsi="Arial" w:cs="Arial"/>
                <w:color w:val="FFFFFF" w:themeColor="background1"/>
                <w:sz w:val="22"/>
              </w:rPr>
              <w:t>ampliaciones</w:t>
            </w:r>
          </w:p>
          <w:p w14:paraId="351A5D9B" w14:textId="77777777" w:rsidR="007A0B77" w:rsidRPr="004A63DE" w:rsidRDefault="007A0B77" w:rsidP="009142E5">
            <w:pPr>
              <w:rPr>
                <w:rFonts w:ascii="Arial" w:hAnsi="Arial" w:cs="Arial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(a</w:t>
            </w:r>
            <w:r w:rsidR="00C75D8B" w:rsidRPr="004A63DE">
              <w:rPr>
                <w:rFonts w:ascii="Arial" w:hAnsi="Arial" w:cs="Arial"/>
                <w:color w:val="FFFFFF" w:themeColor="background1"/>
                <w:sz w:val="22"/>
              </w:rPr>
              <w:t xml:space="preserve"> partir del mes de agosto del </w:t>
            </w: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2005)</w:t>
            </w:r>
          </w:p>
        </w:tc>
        <w:tc>
          <w:tcPr>
            <w:tcW w:w="0" w:type="auto"/>
            <w:gridSpan w:val="3"/>
            <w:shd w:val="clear" w:color="auto" w:fill="365F91" w:themeFill="accent1" w:themeFillShade="BF"/>
          </w:tcPr>
          <w:p w14:paraId="4F85CDC9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Cumplimiento</w:t>
            </w:r>
          </w:p>
        </w:tc>
      </w:tr>
      <w:tr w:rsidR="007A0B77" w:rsidRPr="004A63DE" w14:paraId="3C9C924A" w14:textId="77777777" w:rsidTr="003D24B7">
        <w:trPr>
          <w:tblHeader/>
        </w:trPr>
        <w:tc>
          <w:tcPr>
            <w:tcW w:w="0" w:type="auto"/>
            <w:vMerge/>
            <w:shd w:val="clear" w:color="auto" w:fill="365F91" w:themeFill="accent1" w:themeFillShade="BF"/>
          </w:tcPr>
          <w:p w14:paraId="092B7221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gridSpan w:val="2"/>
            <w:vMerge/>
            <w:shd w:val="clear" w:color="auto" w:fill="365F91" w:themeFill="accent1" w:themeFillShade="BF"/>
          </w:tcPr>
          <w:p w14:paraId="62C603C6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shd w:val="clear" w:color="auto" w:fill="365F91" w:themeFill="accent1" w:themeFillShade="BF"/>
          </w:tcPr>
          <w:p w14:paraId="618BAE13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Si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46A2055D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No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50B4A14B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NA</w:t>
            </w:r>
          </w:p>
        </w:tc>
      </w:tr>
      <w:tr w:rsidR="007A0B77" w:rsidRPr="004A63DE" w14:paraId="3CEB5AB0" w14:textId="77777777" w:rsidTr="003D24B7">
        <w:tc>
          <w:tcPr>
            <w:tcW w:w="0" w:type="auto"/>
            <w:vAlign w:val="center"/>
          </w:tcPr>
          <w:p w14:paraId="5DA4E4C4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26</w:t>
            </w:r>
          </w:p>
        </w:tc>
        <w:tc>
          <w:tcPr>
            <w:tcW w:w="0" w:type="auto"/>
            <w:gridSpan w:val="2"/>
          </w:tcPr>
          <w:p w14:paraId="19E922C6" w14:textId="44AC1D10" w:rsidR="007A0B77" w:rsidRPr="004A63DE" w:rsidRDefault="007A0B77" w:rsidP="00FC63CA">
            <w:pPr>
              <w:jc w:val="left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Existe construcción de nichos en terrenos de relleno</w:t>
            </w:r>
            <w:r w:rsidR="003D24B7">
              <w:rPr>
                <w:rFonts w:ascii="Arial" w:hAnsi="Arial" w:cs="Arial"/>
                <w:b w:val="0"/>
                <w:color w:val="000000"/>
                <w:sz w:val="22"/>
              </w:rPr>
              <w:t>.</w:t>
            </w:r>
            <w:r w:rsidR="00B82DEA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="00B82DEA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 xml:space="preserve">Fundamento Legal: 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Art. 45 Reglamento General de Cementerios, Decreto 32833 y sus reformas</w:t>
            </w:r>
            <w:r w:rsidR="00B82DEA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FE7CB2A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1A69DDCE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6A6EEF9D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384DE921" w14:textId="77777777" w:rsidTr="003D24B7">
        <w:tc>
          <w:tcPr>
            <w:tcW w:w="0" w:type="auto"/>
            <w:vAlign w:val="center"/>
          </w:tcPr>
          <w:p w14:paraId="2C02E70F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27</w:t>
            </w:r>
          </w:p>
        </w:tc>
        <w:tc>
          <w:tcPr>
            <w:tcW w:w="0" w:type="auto"/>
            <w:gridSpan w:val="2"/>
          </w:tcPr>
          <w:p w14:paraId="0666EB1E" w14:textId="6B7C9236" w:rsidR="007A0B77" w:rsidRPr="004A63DE" w:rsidRDefault="007A0B77" w:rsidP="00FC63CA">
            <w:pPr>
              <w:jc w:val="left"/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La construcción de nichos sobre la superficie del suelo posee altura máxima de 70 centímetros</w:t>
            </w:r>
            <w:r w:rsidR="00D96A4B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D96A4B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 xml:space="preserve">Fundamento Legal: 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Art. 46 Reglamento General de Cementerios, Decreto 32833 y sus reformas</w:t>
            </w:r>
            <w:r w:rsidR="00D96A4B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5568802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53AC91B6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1E5EDCEB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44817920" w14:textId="77777777" w:rsidTr="003D24B7">
        <w:tc>
          <w:tcPr>
            <w:tcW w:w="0" w:type="auto"/>
            <w:vAlign w:val="center"/>
          </w:tcPr>
          <w:p w14:paraId="1FF574F3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28</w:t>
            </w:r>
          </w:p>
        </w:tc>
        <w:tc>
          <w:tcPr>
            <w:tcW w:w="0" w:type="auto"/>
            <w:gridSpan w:val="2"/>
          </w:tcPr>
          <w:p w14:paraId="26945F94" w14:textId="34DAF019" w:rsidR="007A0B77" w:rsidRPr="004A63DE" w:rsidRDefault="007A0B77" w:rsidP="00FC63CA">
            <w:pPr>
              <w:jc w:val="left"/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lang w:eastAsia="es-ES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La profundidad de la construcción de nichos bajo terreno es de 2 metros máximo</w:t>
            </w:r>
            <w:r w:rsidR="00D96A4B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D96A4B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 xml:space="preserve">Fundamento Legal: 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Art. 47 Reglamento General de Cementerios, Decreto 32833 y sus reformas</w:t>
            </w:r>
            <w:r w:rsidR="00D96A4B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5236751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5A3F4AE4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4928FD12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5D48D671" w14:textId="77777777" w:rsidTr="003D24B7">
        <w:trPr>
          <w:trHeight w:val="1065"/>
        </w:trPr>
        <w:tc>
          <w:tcPr>
            <w:tcW w:w="0" w:type="auto"/>
            <w:vAlign w:val="center"/>
          </w:tcPr>
          <w:p w14:paraId="36109572" w14:textId="77777777" w:rsidR="007A0B77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29</w:t>
            </w:r>
          </w:p>
        </w:tc>
        <w:tc>
          <w:tcPr>
            <w:tcW w:w="0" w:type="auto"/>
            <w:gridSpan w:val="2"/>
          </w:tcPr>
          <w:p w14:paraId="35420191" w14:textId="46F92E17" w:rsidR="007A0B77" w:rsidRPr="004A63DE" w:rsidRDefault="007A0B77" w:rsidP="00FC6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Los nichos están construidos en bloques de cemento o ladrillo, de concreto reforzado o de ele</w:t>
            </w:r>
            <w:r w:rsidR="004A63DE" w:rsidRPr="004A63DE">
              <w:rPr>
                <w:rFonts w:ascii="Arial" w:hAnsi="Arial" w:cs="Arial"/>
                <w:b w:val="0"/>
                <w:color w:val="000000"/>
                <w:sz w:val="22"/>
              </w:rPr>
              <w:t>mentos de concreto prefabricado</w:t>
            </w: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que resistan las fuerzas adyacentes y permiten la infiltración de los productos acuosos de la descomposición de los cadáveres.</w:t>
            </w:r>
            <w:r w:rsidR="00F74AA3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="00F74AA3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 xml:space="preserve">Fundamento Legal: 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Art. 48 Reglamento General de Cementerios, Decreto 32833 y sus reformas</w:t>
            </w:r>
            <w:r w:rsidR="00F74AA3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4042F8A2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64493A56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684FED20" w14:textId="77777777" w:rsidR="007A0B77" w:rsidRPr="004A63DE" w:rsidRDefault="007A0B77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7A0B77" w:rsidRPr="004A63DE" w14:paraId="51494F3C" w14:textId="77777777" w:rsidTr="009142E5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  <w:hideMark/>
          </w:tcPr>
          <w:p w14:paraId="0E5D5053" w14:textId="77777777" w:rsidR="007A0B77" w:rsidRPr="004A63DE" w:rsidRDefault="007A0B77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  <w:hideMark/>
          </w:tcPr>
          <w:p w14:paraId="2CDF2CD0" w14:textId="77777777" w:rsidR="007A0B77" w:rsidRPr="004A63DE" w:rsidRDefault="007A0B77" w:rsidP="009142E5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Control de vectores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14:paraId="08C6E4EF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Cumplimiento</w:t>
            </w:r>
          </w:p>
        </w:tc>
      </w:tr>
      <w:tr w:rsidR="007A0B77" w:rsidRPr="004A63DE" w14:paraId="42ED6513" w14:textId="77777777" w:rsidTr="003D24B7">
        <w:trPr>
          <w:trHeight w:val="9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834C" w14:textId="77777777" w:rsidR="007A0B77" w:rsidRPr="004A63DE" w:rsidRDefault="007A0B77" w:rsidP="00FC63CA">
            <w:pPr>
              <w:jc w:val="left"/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AD90" w14:textId="77777777" w:rsidR="007A0B77" w:rsidRPr="004A63DE" w:rsidRDefault="007A0B77" w:rsidP="00FC63CA">
            <w:pPr>
              <w:jc w:val="left"/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14:paraId="0DFD3493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14:paraId="45D694EA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14:paraId="541BA09C" w14:textId="77777777" w:rsidR="007A0B77" w:rsidRPr="004A63DE" w:rsidRDefault="007A0B77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4A63DE">
              <w:rPr>
                <w:rFonts w:ascii="Arial" w:hAnsi="Arial" w:cs="Arial"/>
                <w:color w:val="FFFFFF" w:themeColor="background1"/>
                <w:sz w:val="22"/>
              </w:rPr>
              <w:t>NA</w:t>
            </w:r>
          </w:p>
        </w:tc>
      </w:tr>
      <w:tr w:rsidR="00FF16AC" w:rsidRPr="004A63DE" w14:paraId="314E8EB5" w14:textId="77777777" w:rsidTr="003D24B7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7307" w14:textId="77777777" w:rsidR="00FF16AC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A74F" w14:textId="3C7CEFAA" w:rsidR="00FF16AC" w:rsidRPr="004A63DE" w:rsidRDefault="00EC30CE" w:rsidP="00FC63CA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Cuenta con un plan de manejo de artrópodos y roedores. </w:t>
            </w:r>
            <w:r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 xml:space="preserve">Fundamento Legal: 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Art. 10 Reglamento General de Cementerios, Decreto 32833 y sus reformas</w:t>
            </w:r>
            <w:r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84C0" w14:textId="77777777" w:rsidR="00FF16AC" w:rsidRPr="004A63DE" w:rsidRDefault="00FF16A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87C0" w14:textId="77777777" w:rsidR="00FF16AC" w:rsidRPr="004A63DE" w:rsidRDefault="00FF16A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ADF6" w14:textId="77777777" w:rsidR="00FF16AC" w:rsidRPr="004A63DE" w:rsidRDefault="00FF16AC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961563" w:rsidRPr="004A63DE" w14:paraId="5B942A55" w14:textId="77777777" w:rsidTr="003D24B7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9584" w14:textId="77777777" w:rsidR="00961563" w:rsidRPr="004A63DE" w:rsidRDefault="00870092" w:rsidP="00F74AA3">
            <w:pPr>
              <w:rPr>
                <w:rFonts w:ascii="Arial" w:hAnsi="Arial" w:cs="Arial"/>
                <w:b w:val="0"/>
                <w:sz w:val="22"/>
              </w:rPr>
            </w:pPr>
            <w:r w:rsidRPr="004A63DE">
              <w:rPr>
                <w:rFonts w:ascii="Arial" w:hAnsi="Arial" w:cs="Arial"/>
                <w:b w:val="0"/>
                <w:sz w:val="22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A1AD" w14:textId="72647532" w:rsidR="00961563" w:rsidRPr="004A63DE" w:rsidRDefault="00961563" w:rsidP="00FC63CA">
            <w:pPr>
              <w:jc w:val="both"/>
              <w:rPr>
                <w:rFonts w:ascii="Arial" w:eastAsia="Times New Roman" w:hAnsi="Arial" w:cs="Arial"/>
                <w:b w:val="0"/>
                <w:color w:val="000000"/>
                <w:sz w:val="22"/>
                <w:lang w:eastAsia="es-ES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Se visualizan jarrones, macetas u otros recipientes para colocación de ofrendas que produzcan estancamiento de agua.</w:t>
            </w:r>
            <w:r w:rsidR="00F74AA3"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="00F74AA3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4A63DE" w:rsidRPr="003D24B7">
              <w:rPr>
                <w:rFonts w:ascii="Arial" w:hAnsi="Arial" w:cs="Arial"/>
                <w:color w:val="000000"/>
                <w:sz w:val="18"/>
                <w:szCs w:val="18"/>
              </w:rPr>
              <w:t xml:space="preserve">Fundamento Legal: </w:t>
            </w:r>
            <w:r w:rsidR="004A63DE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Art. 50 Reglamento General de Cementerios, Decreto 32833 y sus reformas</w:t>
            </w:r>
            <w:r w:rsidR="00F74AA3" w:rsidRPr="003D24B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3095" w14:textId="77777777" w:rsidR="00961563" w:rsidRPr="004A63DE" w:rsidRDefault="0096156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8997" w14:textId="77777777" w:rsidR="00961563" w:rsidRPr="004A63DE" w:rsidRDefault="0096156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27F2" w14:textId="77777777" w:rsidR="00961563" w:rsidRPr="004A63DE" w:rsidRDefault="00961563" w:rsidP="00FC63CA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4A63DE" w:rsidRPr="004A63DE" w14:paraId="012A7A0A" w14:textId="77777777" w:rsidTr="003D24B7">
        <w:trPr>
          <w:trHeight w:val="251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FB21" w14:textId="77777777" w:rsidR="004A63DE" w:rsidRPr="004A63DE" w:rsidRDefault="004A63DE" w:rsidP="004A63DE">
            <w:pPr>
              <w:jc w:val="both"/>
              <w:rPr>
                <w:rFonts w:ascii="Arial" w:hAnsi="Arial" w:cs="Arial"/>
                <w:sz w:val="22"/>
              </w:rPr>
            </w:pPr>
            <w:r w:rsidRPr="004A63DE">
              <w:rPr>
                <w:rFonts w:ascii="Arial" w:hAnsi="Arial" w:cs="Arial"/>
                <w:sz w:val="22"/>
              </w:rPr>
              <w:t>OBSERVACIONES:</w:t>
            </w:r>
          </w:p>
          <w:p w14:paraId="45512FDC" w14:textId="77777777" w:rsidR="004A63DE" w:rsidRPr="004A63DE" w:rsidRDefault="004A63DE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34B904DA" w14:textId="77777777" w:rsidR="004A63DE" w:rsidRPr="004A63DE" w:rsidRDefault="004A63DE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3140B179" w14:textId="77777777" w:rsidR="004A63DE" w:rsidRPr="004A63DE" w:rsidRDefault="004A63DE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7181AC98" w14:textId="77777777" w:rsidR="004A63DE" w:rsidRPr="004A63DE" w:rsidRDefault="004A63DE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72505BFC" w14:textId="0CF0A1D0" w:rsidR="004A63DE" w:rsidRDefault="004A63DE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067C5CA4" w14:textId="77777777" w:rsidR="003A5DC1" w:rsidRDefault="003A5DC1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623DDAAE" w14:textId="77777777" w:rsidR="00686B40" w:rsidRPr="004A63DE" w:rsidRDefault="00686B40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7E968449" w14:textId="77777777" w:rsidR="004A63DE" w:rsidRPr="004A63DE" w:rsidRDefault="004A63DE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7DDA9905" w14:textId="77777777" w:rsidR="004A63DE" w:rsidRPr="004A63DE" w:rsidRDefault="004A63DE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53D2F62F" w14:textId="6F53AE12" w:rsidR="004A63DE" w:rsidRDefault="004A63DE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7849DA0D" w14:textId="443F2C1E" w:rsidR="003A5DC1" w:rsidRDefault="003A5DC1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468C5D6E" w14:textId="11E91955" w:rsidR="003A5DC1" w:rsidRDefault="003A5DC1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367D9996" w14:textId="0B79E2D1" w:rsidR="003A5DC1" w:rsidRDefault="003A5DC1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5DFF1ECD" w14:textId="1F4D8520" w:rsidR="003A5DC1" w:rsidRDefault="003A5DC1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7BF8F09E" w14:textId="1833CEFE" w:rsidR="003A5DC1" w:rsidRDefault="003A5DC1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1698A7D7" w14:textId="77777777" w:rsidR="003A5DC1" w:rsidRPr="004A63DE" w:rsidRDefault="003A5DC1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008870EA" w14:textId="77777777" w:rsidR="004A63DE" w:rsidRPr="004A63DE" w:rsidRDefault="004A63DE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  <w:p w14:paraId="78160E2B" w14:textId="5F3B49BB" w:rsidR="004A63DE" w:rsidRPr="004A63DE" w:rsidRDefault="004A63DE" w:rsidP="004A63DE">
            <w:pPr>
              <w:jc w:val="both"/>
              <w:rPr>
                <w:rFonts w:ascii="Arial" w:hAnsi="Arial" w:cs="Arial"/>
                <w:b w:val="0"/>
                <w:sz w:val="22"/>
              </w:rPr>
            </w:pPr>
          </w:p>
        </w:tc>
      </w:tr>
    </w:tbl>
    <w:p w14:paraId="5E28DA4A" w14:textId="5A7CF6AD" w:rsidR="003365AF" w:rsidRPr="004A63DE" w:rsidRDefault="003365AF" w:rsidP="004A63DE">
      <w:pPr>
        <w:spacing w:after="0" w:line="240" w:lineRule="auto"/>
        <w:jc w:val="both"/>
        <w:rPr>
          <w:rFonts w:ascii="Arial" w:hAnsi="Arial" w:cs="Arial"/>
          <w:b w:val="0"/>
          <w:i/>
          <w:sz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528"/>
      </w:tblGrid>
      <w:tr w:rsidR="004A63DE" w:rsidRPr="004A63DE" w14:paraId="63612E9C" w14:textId="77777777" w:rsidTr="00072BBB">
        <w:tc>
          <w:tcPr>
            <w:tcW w:w="5000" w:type="pct"/>
          </w:tcPr>
          <w:p w14:paraId="10F4CA45" w14:textId="77777777" w:rsidR="004A63DE" w:rsidRPr="004A63DE" w:rsidRDefault="004A63DE" w:rsidP="00072BBB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bookmarkStart w:id="1" w:name="_Hlk535393269"/>
          </w:p>
          <w:p w14:paraId="1A006700" w14:textId="77777777" w:rsidR="004A63DE" w:rsidRPr="004A63DE" w:rsidRDefault="004A63DE" w:rsidP="00072BBB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4A63DE">
              <w:rPr>
                <w:rFonts w:ascii="Arial" w:hAnsi="Arial" w:cs="Arial"/>
                <w:color w:val="000000"/>
                <w:sz w:val="22"/>
              </w:rPr>
              <w:t xml:space="preserve">Funcionarios que realizan la inspección: </w:t>
            </w:r>
          </w:p>
          <w:p w14:paraId="1C7C2BBE" w14:textId="77777777" w:rsidR="004A63DE" w:rsidRPr="004A63DE" w:rsidRDefault="004A63DE" w:rsidP="00072BBB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62A6C91A" w14:textId="77777777" w:rsidR="004A63DE" w:rsidRPr="004A63DE" w:rsidRDefault="004A63DE" w:rsidP="00072BBB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Nombre: ____________________________ Cédula: _____________ Firma: ______________________</w:t>
            </w:r>
          </w:p>
          <w:p w14:paraId="337DC350" w14:textId="77777777" w:rsidR="004A63DE" w:rsidRPr="004A63DE" w:rsidRDefault="004A63DE" w:rsidP="00072BBB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Nombre: ____________________________ Cédula: _____________ Firma: ______________________</w:t>
            </w:r>
          </w:p>
          <w:p w14:paraId="7ABA97DF" w14:textId="77777777" w:rsidR="004A63DE" w:rsidRPr="004A63DE" w:rsidRDefault="004A63DE" w:rsidP="00072BBB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>Nombre: ____________________________ Cédula: _____________ Firma: ______________________</w:t>
            </w:r>
          </w:p>
        </w:tc>
      </w:tr>
      <w:tr w:rsidR="004A63DE" w14:paraId="688AE643" w14:textId="77777777" w:rsidTr="00072BBB">
        <w:tc>
          <w:tcPr>
            <w:tcW w:w="5000" w:type="pct"/>
          </w:tcPr>
          <w:p w14:paraId="22460664" w14:textId="77777777" w:rsidR="004A63DE" w:rsidRPr="004A63DE" w:rsidRDefault="004A63DE" w:rsidP="00072BBB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736FFD7F" w14:textId="77777777" w:rsidR="004A63DE" w:rsidRPr="004A63DE" w:rsidRDefault="004A63DE" w:rsidP="00072BBB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4A63DE">
              <w:rPr>
                <w:rFonts w:ascii="Arial" w:hAnsi="Arial" w:cs="Arial"/>
                <w:color w:val="000000"/>
                <w:sz w:val="22"/>
              </w:rPr>
              <w:t>Representante por parte del establecimiento:</w:t>
            </w:r>
          </w:p>
          <w:p w14:paraId="2A5CE2CE" w14:textId="77777777" w:rsidR="004A63DE" w:rsidRPr="004A63DE" w:rsidRDefault="004A63DE" w:rsidP="00072BBB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4875C171" w14:textId="5B921DF5" w:rsidR="004A63DE" w:rsidRDefault="004A63DE" w:rsidP="00072BBB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4A63DE">
              <w:rPr>
                <w:rFonts w:ascii="Arial" w:hAnsi="Arial" w:cs="Arial"/>
                <w:b w:val="0"/>
                <w:color w:val="000000"/>
                <w:sz w:val="22"/>
              </w:rPr>
              <w:t xml:space="preserve">Nombre: ____________________________ Cédula: _____________ </w:t>
            </w:r>
          </w:p>
        </w:tc>
      </w:tr>
      <w:bookmarkEnd w:id="1"/>
    </w:tbl>
    <w:p w14:paraId="071021FE" w14:textId="77777777" w:rsidR="004A63DE" w:rsidRDefault="004A63DE" w:rsidP="004A63DE">
      <w:pPr>
        <w:spacing w:after="0" w:line="240" w:lineRule="auto"/>
        <w:jc w:val="both"/>
        <w:rPr>
          <w:rFonts w:ascii="Arial" w:hAnsi="Arial" w:cs="Arial"/>
          <w:b w:val="0"/>
          <w:i/>
          <w:sz w:val="24"/>
        </w:rPr>
      </w:pPr>
    </w:p>
    <w:sectPr w:rsidR="004A63DE" w:rsidSect="007D41F4">
      <w:headerReference w:type="default" r:id="rId8"/>
      <w:footerReference w:type="default" r:id="rId9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D3E5D" w14:textId="77777777" w:rsidR="0043575C" w:rsidRDefault="0043575C" w:rsidP="00535669">
      <w:pPr>
        <w:spacing w:after="0" w:line="240" w:lineRule="auto"/>
      </w:pPr>
      <w:r>
        <w:separator/>
      </w:r>
    </w:p>
  </w:endnote>
  <w:endnote w:type="continuationSeparator" w:id="0">
    <w:p w14:paraId="6A386D35" w14:textId="77777777" w:rsidR="0043575C" w:rsidRDefault="0043575C" w:rsidP="0053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D96A2" w14:textId="774793E3" w:rsidR="00DF6176" w:rsidRPr="00DF6176" w:rsidRDefault="00DF6176" w:rsidP="00DF6176">
    <w:pPr>
      <w:pBdr>
        <w:top w:val="single" w:sz="4" w:space="1" w:color="auto"/>
      </w:pBdr>
      <w:spacing w:after="0" w:line="240" w:lineRule="auto"/>
      <w:jc w:val="both"/>
      <w:rPr>
        <w:rFonts w:ascii="Arial" w:hAnsi="Arial" w:cs="Arial"/>
        <w:sz w:val="20"/>
        <w:szCs w:val="20"/>
      </w:rPr>
    </w:pPr>
    <w:r w:rsidRPr="00BB18B0">
      <w:rPr>
        <w:rFonts w:ascii="Arial" w:hAnsi="Arial" w:cs="Arial"/>
        <w:color w:val="464E5A"/>
        <w:sz w:val="20"/>
        <w:szCs w:val="20"/>
        <w:shd w:val="clear" w:color="auto" w:fill="FFFFFF"/>
      </w:rPr>
      <w:t xml:space="preserve">NOTA: </w:t>
    </w:r>
    <w:r w:rsidRPr="00BB18B0">
      <w:rPr>
        <w:rFonts w:ascii="Arial" w:hAnsi="Arial" w:cs="Arial"/>
        <w:i/>
        <w:color w:val="464E5A"/>
        <w:sz w:val="20"/>
        <w:szCs w:val="20"/>
        <w:shd w:val="clear" w:color="auto" w:fill="FFFFFF"/>
      </w:rPr>
      <w:t>Si la autoridad de salud durante una inspección, identifica infracciones a cualquier otra ley o reglamento que no estén incluidas en un anexo específico, puede solicitar su cumplimiento amparados en la normativa vigente.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B3DF1" w14:textId="77777777" w:rsidR="0043575C" w:rsidRDefault="0043575C" w:rsidP="00535669">
      <w:pPr>
        <w:spacing w:after="0" w:line="240" w:lineRule="auto"/>
      </w:pPr>
      <w:r>
        <w:separator/>
      </w:r>
    </w:p>
  </w:footnote>
  <w:footnote w:type="continuationSeparator" w:id="0">
    <w:p w14:paraId="5216ED7B" w14:textId="77777777" w:rsidR="0043575C" w:rsidRDefault="0043575C" w:rsidP="0053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8"/>
      <w:gridCol w:w="1485"/>
      <w:gridCol w:w="5100"/>
      <w:gridCol w:w="2239"/>
    </w:tblGrid>
    <w:tr w:rsidR="00535669" w14:paraId="5162D6CB" w14:textId="77777777" w:rsidTr="009E3CC5">
      <w:trPr>
        <w:cantSplit/>
        <w:trHeight w:hRule="exact" w:val="378"/>
      </w:trPr>
      <w:tc>
        <w:tcPr>
          <w:tcW w:w="811" w:type="pct"/>
          <w:vMerge w:val="restart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08F56084" w14:textId="371D7860" w:rsidR="00535669" w:rsidRDefault="00EF2F85" w:rsidP="00535669">
          <w:pPr>
            <w:pStyle w:val="Encabezado"/>
            <w:snapToGrid w:val="0"/>
            <w:ind w:right="360"/>
            <w:rPr>
              <w:b w:val="0"/>
              <w:smallCaps/>
              <w:sz w:val="20"/>
              <w:szCs w:val="24"/>
            </w:rPr>
          </w:pPr>
          <w:r>
            <w:rPr>
              <w:noProof/>
              <w:lang w:eastAsia="es-CR"/>
            </w:rPr>
            <w:drawing>
              <wp:inline distT="0" distB="0" distL="0" distR="0" wp14:anchorId="009FC8CE" wp14:editId="0CE736B8">
                <wp:extent cx="438150" cy="420447"/>
                <wp:effectExtent l="0" t="0" r="0" b="0"/>
                <wp:docPr id="15" name="Imagen 15" descr="Resultado de imagen para ministerio de salu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esultado de imagen para ministerio de salu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4360" cy="436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6" w:type="pct"/>
          <w:gridSpan w:val="2"/>
          <w:vMerge w:val="restart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48846219" w14:textId="77777777" w:rsidR="00535669" w:rsidRDefault="00535669" w:rsidP="00535669">
          <w:pPr>
            <w:pStyle w:val="Encabezado"/>
            <w:snapToGrid w:val="0"/>
            <w:rPr>
              <w:b w:val="0"/>
              <w:smallCaps/>
              <w:sz w:val="20"/>
              <w:szCs w:val="24"/>
            </w:rPr>
          </w:pPr>
          <w:r>
            <w:rPr>
              <w:b w:val="0"/>
              <w:smallCaps/>
              <w:sz w:val="20"/>
              <w:szCs w:val="24"/>
            </w:rPr>
            <w:t>Ministerio de Salud de Costa Rica</w:t>
          </w:r>
        </w:p>
        <w:p w14:paraId="19B43120" w14:textId="77777777" w:rsidR="00535669" w:rsidRDefault="00535669" w:rsidP="00535669">
          <w:pPr>
            <w:pStyle w:val="Encabezado"/>
            <w:rPr>
              <w:smallCaps/>
              <w:sz w:val="18"/>
            </w:rPr>
          </w:pPr>
          <w:r>
            <w:rPr>
              <w:smallCaps/>
              <w:sz w:val="18"/>
            </w:rPr>
            <w:t>Nivel Intrainstitucional</w:t>
          </w:r>
        </w:p>
      </w:tc>
      <w:tc>
        <w:tcPr>
          <w:tcW w:w="1064" w:type="pct"/>
          <w:tc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788620F3" w14:textId="77777777" w:rsidR="00D866F8" w:rsidRPr="00AD4A9E" w:rsidRDefault="00D866F8" w:rsidP="00D866F8">
          <w:pPr>
            <w:pStyle w:val="Encabezado"/>
            <w:rPr>
              <w:b w:val="0"/>
              <w:smallCaps/>
              <w:sz w:val="20"/>
            </w:rPr>
          </w:pPr>
          <w:r w:rsidRPr="00AD4A9E">
            <w:rPr>
              <w:b w:val="0"/>
              <w:smallCaps/>
              <w:sz w:val="20"/>
            </w:rPr>
            <w:t xml:space="preserve">Página </w:t>
          </w:r>
          <w:r w:rsidRPr="00AD4A9E">
            <w:rPr>
              <w:b w:val="0"/>
              <w:smallCaps/>
              <w:sz w:val="20"/>
            </w:rPr>
            <w:fldChar w:fldCharType="begin"/>
          </w:r>
          <w:r w:rsidRPr="00AD4A9E">
            <w:rPr>
              <w:b w:val="0"/>
              <w:smallCaps/>
              <w:sz w:val="20"/>
            </w:rPr>
            <w:instrText>PAGE</w:instrText>
          </w:r>
          <w:r w:rsidRPr="00AD4A9E">
            <w:rPr>
              <w:b w:val="0"/>
              <w:smallCaps/>
              <w:sz w:val="20"/>
            </w:rPr>
            <w:fldChar w:fldCharType="separate"/>
          </w:r>
          <w:r w:rsidR="00DF6176">
            <w:rPr>
              <w:b w:val="0"/>
              <w:smallCaps/>
              <w:noProof/>
              <w:sz w:val="20"/>
            </w:rPr>
            <w:t>3</w:t>
          </w:r>
          <w:r w:rsidRPr="00AD4A9E">
            <w:rPr>
              <w:b w:val="0"/>
              <w:smallCaps/>
              <w:sz w:val="20"/>
            </w:rPr>
            <w:fldChar w:fldCharType="end"/>
          </w:r>
          <w:r w:rsidRPr="00AD4A9E">
            <w:rPr>
              <w:b w:val="0"/>
              <w:smallCaps/>
              <w:sz w:val="20"/>
            </w:rPr>
            <w:t xml:space="preserve"> de </w:t>
          </w:r>
          <w:r w:rsidRPr="00AD4A9E">
            <w:rPr>
              <w:b w:val="0"/>
              <w:smallCaps/>
              <w:sz w:val="20"/>
            </w:rPr>
            <w:fldChar w:fldCharType="begin"/>
          </w:r>
          <w:r w:rsidRPr="00AD4A9E">
            <w:rPr>
              <w:b w:val="0"/>
              <w:smallCaps/>
              <w:sz w:val="20"/>
            </w:rPr>
            <w:instrText>NUMPAGES</w:instrText>
          </w:r>
          <w:r w:rsidRPr="00AD4A9E">
            <w:rPr>
              <w:b w:val="0"/>
              <w:smallCaps/>
              <w:sz w:val="20"/>
            </w:rPr>
            <w:fldChar w:fldCharType="separate"/>
          </w:r>
          <w:r w:rsidR="00DF6176">
            <w:rPr>
              <w:b w:val="0"/>
              <w:smallCaps/>
              <w:noProof/>
              <w:sz w:val="20"/>
            </w:rPr>
            <w:t>4</w:t>
          </w:r>
          <w:r w:rsidRPr="00AD4A9E">
            <w:rPr>
              <w:b w:val="0"/>
              <w:smallCaps/>
              <w:sz w:val="20"/>
            </w:rPr>
            <w:fldChar w:fldCharType="end"/>
          </w:r>
        </w:p>
        <w:p w14:paraId="30CD5C83" w14:textId="662D7248" w:rsidR="00535669" w:rsidRDefault="00535669" w:rsidP="00535669">
          <w:pPr>
            <w:pStyle w:val="Encabezado"/>
            <w:snapToGrid w:val="0"/>
          </w:pPr>
        </w:p>
      </w:tc>
    </w:tr>
    <w:tr w:rsidR="00535669" w:rsidRPr="00560C93" w14:paraId="1275BDBD" w14:textId="77777777" w:rsidTr="009E3CC5">
      <w:trPr>
        <w:cantSplit/>
        <w:trHeight w:val="394"/>
      </w:trPr>
      <w:tc>
        <w:tcPr>
          <w:tcW w:w="811" w:type="pct"/>
          <w:vMerge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57D71558" w14:textId="77777777" w:rsidR="00535669" w:rsidRDefault="00535669" w:rsidP="00535669"/>
      </w:tc>
      <w:tc>
        <w:tcPr>
          <w:tcW w:w="3126" w:type="pct"/>
          <w:gridSpan w:val="2"/>
          <w:vMerge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715AA483" w14:textId="77777777" w:rsidR="00535669" w:rsidRDefault="00535669" w:rsidP="00535669"/>
      </w:tc>
      <w:tc>
        <w:tcPr>
          <w:tcW w:w="1064" w:type="pct"/>
          <w:tcBorders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3D6623BC" w14:textId="0518BE2E" w:rsidR="00535669" w:rsidRDefault="00535669" w:rsidP="00535669">
          <w:pPr>
            <w:pStyle w:val="Encabezado"/>
            <w:snapToGrid w:val="0"/>
            <w:rPr>
              <w:rFonts w:ascii="Arial" w:hAnsi="Arial"/>
              <w:i/>
              <w:smallCaps/>
              <w:sz w:val="18"/>
            </w:rPr>
          </w:pPr>
          <w:r>
            <w:rPr>
              <w:rFonts w:ascii="Arial" w:hAnsi="Arial"/>
              <w:i/>
              <w:smallCaps/>
              <w:sz w:val="18"/>
            </w:rPr>
            <w:t xml:space="preserve">Versión </w:t>
          </w:r>
          <w:r w:rsidR="00401EF5">
            <w:rPr>
              <w:rFonts w:ascii="Arial" w:hAnsi="Arial"/>
              <w:i/>
              <w:smallCaps/>
              <w:sz w:val="18"/>
            </w:rPr>
            <w:t>2</w:t>
          </w:r>
        </w:p>
      </w:tc>
    </w:tr>
    <w:tr w:rsidR="00535669" w14:paraId="44738839" w14:textId="77777777" w:rsidTr="009E3CC5">
      <w:trPr>
        <w:trHeight w:val="636"/>
      </w:trPr>
      <w:tc>
        <w:tcPr>
          <w:tcW w:w="1516" w:type="pct"/>
          <w:gridSpan w:val="2"/>
          <w:tcBorders>
            <w:left w:val="double" w:sz="1" w:space="0" w:color="000000"/>
            <w:bottom w:val="double" w:sz="1" w:space="0" w:color="000000"/>
          </w:tcBorders>
          <w:vAlign w:val="center"/>
        </w:tcPr>
        <w:p w14:paraId="49FCB85A" w14:textId="77777777" w:rsidR="00535669" w:rsidRPr="00560C93" w:rsidRDefault="00535669" w:rsidP="00535669">
          <w:pPr>
            <w:pStyle w:val="Encabezado"/>
            <w:snapToGrid w:val="0"/>
            <w:rPr>
              <w:b w:val="0"/>
              <w:i/>
              <w:smallCap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 w:val="0"/>
              <w:i/>
              <w:smallCap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Formulario de inspección</w:t>
          </w:r>
        </w:p>
      </w:tc>
      <w:tc>
        <w:tcPr>
          <w:tcW w:w="2421" w:type="pct"/>
          <w:tcBorders>
            <w:left w:val="double" w:sz="1" w:space="0" w:color="000000"/>
            <w:bottom w:val="double" w:sz="1" w:space="0" w:color="000000"/>
          </w:tcBorders>
          <w:vAlign w:val="center"/>
        </w:tcPr>
        <w:p w14:paraId="7F39337A" w14:textId="1942EF3E" w:rsidR="00535669" w:rsidRPr="00FA6782" w:rsidRDefault="00535669" w:rsidP="00535669">
          <w:pPr>
            <w:pStyle w:val="Encabezado"/>
            <w:snapToGrid w:val="0"/>
            <w:rPr>
              <w:b w:val="0"/>
              <w:smallCaps/>
              <w:sz w:val="20"/>
            </w:rPr>
          </w:pPr>
          <w:r>
            <w:rPr>
              <w:b w:val="0"/>
              <w:smallCaps/>
              <w:sz w:val="20"/>
            </w:rPr>
            <w:t xml:space="preserve">Guía de </w:t>
          </w:r>
          <w:r w:rsidR="007B2509">
            <w:rPr>
              <w:b w:val="0"/>
              <w:smallCaps/>
              <w:sz w:val="20"/>
            </w:rPr>
            <w:t xml:space="preserve">Informe </w:t>
          </w:r>
          <w:r w:rsidR="00B764EB">
            <w:rPr>
              <w:b w:val="0"/>
              <w:smallCaps/>
              <w:sz w:val="20"/>
            </w:rPr>
            <w:t xml:space="preserve">Técnico </w:t>
          </w:r>
          <w:r w:rsidR="007B2509">
            <w:rPr>
              <w:b w:val="0"/>
              <w:smallCaps/>
              <w:sz w:val="20"/>
            </w:rPr>
            <w:t xml:space="preserve">de </w:t>
          </w:r>
          <w:r>
            <w:rPr>
              <w:b w:val="0"/>
              <w:smallCaps/>
              <w:sz w:val="20"/>
            </w:rPr>
            <w:t>Inspección de Cementerios</w:t>
          </w:r>
        </w:p>
      </w:tc>
      <w:tc>
        <w:tcPr>
          <w:tcW w:w="1064" w:type="pct"/>
          <w:tcBorders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5078C6E8" w14:textId="77777777" w:rsidR="00535669" w:rsidRDefault="00535669" w:rsidP="00535669">
          <w:pPr>
            <w:pStyle w:val="Encabezado"/>
            <w:snapToGrid w:val="0"/>
            <w:rPr>
              <w:rFonts w:ascii="Arial" w:hAnsi="Arial"/>
              <w:b w:val="0"/>
              <w:i/>
              <w:smallCaps/>
            </w:rPr>
          </w:pPr>
          <w:r>
            <w:rPr>
              <w:rFonts w:ascii="Arial" w:hAnsi="Arial"/>
              <w:b w:val="0"/>
              <w:i/>
              <w:smallCaps/>
            </w:rPr>
            <w:t>Anexo 2</w:t>
          </w:r>
        </w:p>
      </w:tc>
    </w:tr>
  </w:tbl>
  <w:p w14:paraId="1F3DD9A9" w14:textId="77777777" w:rsidR="00535669" w:rsidRDefault="0053566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B0133"/>
    <w:multiLevelType w:val="hybridMultilevel"/>
    <w:tmpl w:val="7CCE4A92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6670D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AF"/>
    <w:rsid w:val="00002AF5"/>
    <w:rsid w:val="00003787"/>
    <w:rsid w:val="00082A70"/>
    <w:rsid w:val="00097472"/>
    <w:rsid w:val="001323D0"/>
    <w:rsid w:val="00135428"/>
    <w:rsid w:val="00135CA4"/>
    <w:rsid w:val="001477AB"/>
    <w:rsid w:val="00154F9B"/>
    <w:rsid w:val="001B68FD"/>
    <w:rsid w:val="001F1990"/>
    <w:rsid w:val="00245527"/>
    <w:rsid w:val="002940B3"/>
    <w:rsid w:val="002E392A"/>
    <w:rsid w:val="003365AF"/>
    <w:rsid w:val="0038307B"/>
    <w:rsid w:val="003A5DC1"/>
    <w:rsid w:val="003D24B7"/>
    <w:rsid w:val="003D7662"/>
    <w:rsid w:val="00401EF5"/>
    <w:rsid w:val="00417E82"/>
    <w:rsid w:val="0043357A"/>
    <w:rsid w:val="0043575C"/>
    <w:rsid w:val="00464F99"/>
    <w:rsid w:val="00475E21"/>
    <w:rsid w:val="004844E8"/>
    <w:rsid w:val="004A115A"/>
    <w:rsid w:val="004A63DE"/>
    <w:rsid w:val="004E27F4"/>
    <w:rsid w:val="00501D93"/>
    <w:rsid w:val="00535669"/>
    <w:rsid w:val="00543589"/>
    <w:rsid w:val="00566546"/>
    <w:rsid w:val="00574231"/>
    <w:rsid w:val="00582D64"/>
    <w:rsid w:val="005B664D"/>
    <w:rsid w:val="005D4DC2"/>
    <w:rsid w:val="005D7703"/>
    <w:rsid w:val="005E6536"/>
    <w:rsid w:val="0061149C"/>
    <w:rsid w:val="00624739"/>
    <w:rsid w:val="00641090"/>
    <w:rsid w:val="006420CC"/>
    <w:rsid w:val="006844E4"/>
    <w:rsid w:val="00686B40"/>
    <w:rsid w:val="00687C89"/>
    <w:rsid w:val="006A6B85"/>
    <w:rsid w:val="006D335F"/>
    <w:rsid w:val="0071435D"/>
    <w:rsid w:val="00774248"/>
    <w:rsid w:val="00776480"/>
    <w:rsid w:val="00784EF8"/>
    <w:rsid w:val="0078795A"/>
    <w:rsid w:val="00796B7A"/>
    <w:rsid w:val="007A0B77"/>
    <w:rsid w:val="007B2509"/>
    <w:rsid w:val="007D00A5"/>
    <w:rsid w:val="007D41F4"/>
    <w:rsid w:val="00802366"/>
    <w:rsid w:val="00870092"/>
    <w:rsid w:val="008A010A"/>
    <w:rsid w:val="008A2589"/>
    <w:rsid w:val="008C32EF"/>
    <w:rsid w:val="008E22EA"/>
    <w:rsid w:val="009142E5"/>
    <w:rsid w:val="00922716"/>
    <w:rsid w:val="00925ED9"/>
    <w:rsid w:val="0093375E"/>
    <w:rsid w:val="009603B8"/>
    <w:rsid w:val="00961563"/>
    <w:rsid w:val="00995061"/>
    <w:rsid w:val="009952BD"/>
    <w:rsid w:val="00A22263"/>
    <w:rsid w:val="00A34093"/>
    <w:rsid w:val="00A413FC"/>
    <w:rsid w:val="00A565F3"/>
    <w:rsid w:val="00A631D1"/>
    <w:rsid w:val="00AA4231"/>
    <w:rsid w:val="00AE3BAB"/>
    <w:rsid w:val="00B031F7"/>
    <w:rsid w:val="00B26FDE"/>
    <w:rsid w:val="00B521D7"/>
    <w:rsid w:val="00B52D3F"/>
    <w:rsid w:val="00B6115D"/>
    <w:rsid w:val="00B65AB5"/>
    <w:rsid w:val="00B764EB"/>
    <w:rsid w:val="00B82DEA"/>
    <w:rsid w:val="00B94EE0"/>
    <w:rsid w:val="00BC16BE"/>
    <w:rsid w:val="00C36ECA"/>
    <w:rsid w:val="00C75D8B"/>
    <w:rsid w:val="00CB367A"/>
    <w:rsid w:val="00CC3A12"/>
    <w:rsid w:val="00D46EFB"/>
    <w:rsid w:val="00D812EB"/>
    <w:rsid w:val="00D866F8"/>
    <w:rsid w:val="00D91244"/>
    <w:rsid w:val="00D96A4B"/>
    <w:rsid w:val="00DA2B49"/>
    <w:rsid w:val="00DE406C"/>
    <w:rsid w:val="00DF6176"/>
    <w:rsid w:val="00E612FC"/>
    <w:rsid w:val="00EC30CE"/>
    <w:rsid w:val="00ED4D96"/>
    <w:rsid w:val="00EF16BA"/>
    <w:rsid w:val="00EF2F85"/>
    <w:rsid w:val="00EF7136"/>
    <w:rsid w:val="00F03CEE"/>
    <w:rsid w:val="00F348FA"/>
    <w:rsid w:val="00F41EB1"/>
    <w:rsid w:val="00F5572A"/>
    <w:rsid w:val="00F701C6"/>
    <w:rsid w:val="00F74AA3"/>
    <w:rsid w:val="00FC5D72"/>
    <w:rsid w:val="00F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56F8D"/>
  <w15:docId w15:val="{564D1720-0E9F-4AC3-AEC0-3C6F950F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F"/>
    <w:pPr>
      <w:jc w:val="center"/>
    </w:pPr>
    <w:rPr>
      <w:rFonts w:ascii="Tahoma" w:hAnsi="Tahoma"/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535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5669"/>
    <w:rPr>
      <w:rFonts w:ascii="Tahoma" w:hAnsi="Tahoma"/>
      <w:b/>
      <w:sz w:val="36"/>
    </w:rPr>
  </w:style>
  <w:style w:type="paragraph" w:styleId="Piedepgina">
    <w:name w:val="footer"/>
    <w:basedOn w:val="Normal"/>
    <w:link w:val="PiedepginaCar"/>
    <w:uiPriority w:val="99"/>
    <w:unhideWhenUsed/>
    <w:rsid w:val="00535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669"/>
    <w:rPr>
      <w:rFonts w:ascii="Tahoma" w:hAnsi="Tahoma"/>
      <w:b/>
      <w:sz w:val="36"/>
    </w:rPr>
  </w:style>
  <w:style w:type="paragraph" w:styleId="Prrafodelista">
    <w:name w:val="List Paragraph"/>
    <w:basedOn w:val="Normal"/>
    <w:uiPriority w:val="34"/>
    <w:qFormat/>
    <w:rsid w:val="00B52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2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7053D-46AD-493D-8667-A47B51130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1309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 Regulación</dc:creator>
  <cp:lastModifiedBy>Usuario de Windows</cp:lastModifiedBy>
  <cp:revision>3</cp:revision>
  <dcterms:created xsi:type="dcterms:W3CDTF">2019-04-15T22:44:00Z</dcterms:created>
  <dcterms:modified xsi:type="dcterms:W3CDTF">2019-04-15T22:45:00Z</dcterms:modified>
</cp:coreProperties>
</file>